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422FD" w14:textId="77777777" w:rsidR="00905EB1" w:rsidRDefault="00A37E27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444992" behindDoc="1" locked="0" layoutInCell="1" allowOverlap="1" wp14:anchorId="42305A58" wp14:editId="5406B96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BEF1C4" w14:textId="77777777" w:rsidR="00905EB1" w:rsidRDefault="00905EB1">
      <w:pPr>
        <w:pStyle w:val="Textoindependiente"/>
        <w:rPr>
          <w:rFonts w:ascii="Times New Roman"/>
          <w:sz w:val="20"/>
        </w:rPr>
      </w:pPr>
    </w:p>
    <w:p w14:paraId="474DCC56" w14:textId="77777777" w:rsidR="00905EB1" w:rsidRDefault="00905EB1">
      <w:pPr>
        <w:pStyle w:val="Textoindependiente"/>
        <w:rPr>
          <w:rFonts w:ascii="Times New Roman"/>
          <w:sz w:val="20"/>
        </w:rPr>
      </w:pPr>
    </w:p>
    <w:p w14:paraId="0EA4DACF" w14:textId="77777777" w:rsidR="00905EB1" w:rsidRDefault="00905EB1">
      <w:pPr>
        <w:pStyle w:val="Textoindependiente"/>
        <w:rPr>
          <w:rFonts w:ascii="Times New Roman"/>
          <w:sz w:val="20"/>
        </w:rPr>
      </w:pPr>
    </w:p>
    <w:p w14:paraId="656AE953" w14:textId="77777777" w:rsidR="00905EB1" w:rsidRDefault="00905EB1">
      <w:pPr>
        <w:pStyle w:val="Textoindependiente"/>
        <w:spacing w:before="85"/>
        <w:rPr>
          <w:rFonts w:ascii="Times New Roman"/>
          <w:sz w:val="20"/>
        </w:rPr>
      </w:pPr>
    </w:p>
    <w:p w14:paraId="518602D9" w14:textId="77777777" w:rsidR="00905EB1" w:rsidRDefault="00A37E27">
      <w:pPr>
        <w:spacing w:before="1" w:line="276" w:lineRule="auto"/>
        <w:ind w:left="124" w:right="1011"/>
        <w:jc w:val="both"/>
        <w:rPr>
          <w:sz w:val="20"/>
        </w:rPr>
      </w:pPr>
      <w:r>
        <w:rPr>
          <w:i/>
          <w:sz w:val="20"/>
        </w:rPr>
        <w:t>La confección de los instrumentos o los dispositivos de evaluación juegan un lugar central. (...) Es necesario analizar su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validez 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confiabilidad. La tarea se completa 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construir 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criterios con los que se va a evaluar y comunicarse a los estudiantes para que comprendan su valor</w:t>
      </w:r>
      <w:r>
        <w:rPr>
          <w:sz w:val="20"/>
        </w:rPr>
        <w:t>.</w:t>
      </w:r>
    </w:p>
    <w:p w14:paraId="1D2815AD" w14:textId="77777777" w:rsidR="00905EB1" w:rsidRDefault="00A37E27">
      <w:pPr>
        <w:pStyle w:val="Textoindependiente"/>
        <w:spacing w:line="267" w:lineRule="exact"/>
        <w:ind w:right="977"/>
        <w:jc w:val="right"/>
      </w:pPr>
      <w:r>
        <w:t>E.</w:t>
      </w:r>
      <w:r>
        <w:rPr>
          <w:spacing w:val="-2"/>
        </w:rPr>
        <w:t xml:space="preserve"> Litwin</w:t>
      </w:r>
    </w:p>
    <w:p w14:paraId="25D45555" w14:textId="77777777" w:rsidR="00905EB1" w:rsidRDefault="00905EB1">
      <w:pPr>
        <w:pStyle w:val="Textoindependiente"/>
      </w:pPr>
    </w:p>
    <w:p w14:paraId="5DDA5C4B" w14:textId="77777777" w:rsidR="00905EB1" w:rsidRDefault="00905EB1">
      <w:pPr>
        <w:pStyle w:val="Textoindependiente"/>
        <w:spacing w:before="34"/>
      </w:pPr>
    </w:p>
    <w:p w14:paraId="1D138EDA" w14:textId="77777777" w:rsidR="00905EB1" w:rsidRDefault="00A37E27">
      <w:pPr>
        <w:ind w:left="108" w:right="963"/>
        <w:jc w:val="center"/>
        <w:rPr>
          <w:b/>
        </w:rPr>
      </w:pPr>
      <w:r>
        <w:rPr>
          <w:b/>
        </w:rPr>
        <w:t>FORMACIÓN</w:t>
      </w:r>
      <w:r>
        <w:rPr>
          <w:b/>
          <w:spacing w:val="-3"/>
        </w:rPr>
        <w:t xml:space="preserve"> </w:t>
      </w:r>
      <w:r>
        <w:rPr>
          <w:b/>
        </w:rPr>
        <w:t>SITUADA</w:t>
      </w:r>
      <w:r>
        <w:rPr>
          <w:b/>
          <w:spacing w:val="-5"/>
        </w:rPr>
        <w:t xml:space="preserve"> </w:t>
      </w:r>
      <w:r>
        <w:rPr>
          <w:b/>
        </w:rPr>
        <w:t>CÓRDOBA</w:t>
      </w:r>
      <w:r>
        <w:rPr>
          <w:b/>
          <w:spacing w:val="-4"/>
        </w:rPr>
        <w:t xml:space="preserve"> 2024</w:t>
      </w:r>
    </w:p>
    <w:p w14:paraId="125C005D" w14:textId="77777777" w:rsidR="00905EB1" w:rsidRDefault="00A37E27">
      <w:pPr>
        <w:spacing w:before="161"/>
        <w:ind w:left="101" w:right="963"/>
        <w:jc w:val="center"/>
        <w:rPr>
          <w:b/>
        </w:rPr>
      </w:pPr>
      <w:r>
        <w:rPr>
          <w:b/>
        </w:rPr>
        <w:t>Escuela</w:t>
      </w:r>
      <w:r>
        <w:rPr>
          <w:b/>
          <w:spacing w:val="-5"/>
        </w:rPr>
        <w:t xml:space="preserve"> </w:t>
      </w:r>
      <w:r>
        <w:rPr>
          <w:b/>
        </w:rPr>
        <w:t>Posible:</w:t>
      </w:r>
      <w:r>
        <w:rPr>
          <w:b/>
          <w:spacing w:val="-3"/>
        </w:rPr>
        <w:t xml:space="preserve"> </w:t>
      </w:r>
      <w:r>
        <w:rPr>
          <w:b/>
        </w:rPr>
        <w:t>evaluación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mejora.</w:t>
      </w:r>
      <w:r>
        <w:rPr>
          <w:b/>
          <w:spacing w:val="-3"/>
        </w:rPr>
        <w:t xml:space="preserve"> </w:t>
      </w:r>
      <w:r>
        <w:rPr>
          <w:b/>
        </w:rPr>
        <w:t>Acerca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los</w:t>
      </w:r>
      <w:r>
        <w:rPr>
          <w:b/>
          <w:spacing w:val="-4"/>
        </w:rPr>
        <w:t xml:space="preserve"> </w:t>
      </w:r>
      <w:r>
        <w:rPr>
          <w:b/>
        </w:rPr>
        <w:t>procesos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5"/>
        </w:rPr>
        <w:t xml:space="preserve"> </w:t>
      </w:r>
      <w:r>
        <w:rPr>
          <w:b/>
        </w:rPr>
        <w:t>resultados</w:t>
      </w:r>
      <w:r>
        <w:rPr>
          <w:b/>
          <w:spacing w:val="-3"/>
        </w:rPr>
        <w:t xml:space="preserve"> </w:t>
      </w:r>
      <w:r>
        <w:rPr>
          <w:b/>
        </w:rPr>
        <w:t>de aprendizajes y prácticas docentes</w:t>
      </w:r>
    </w:p>
    <w:p w14:paraId="6E86A7FB" w14:textId="77777777" w:rsidR="00905EB1" w:rsidRDefault="00A37E27">
      <w:pPr>
        <w:spacing w:before="161"/>
        <w:ind w:left="101" w:right="963"/>
        <w:jc w:val="center"/>
        <w:rPr>
          <w:b/>
        </w:rPr>
      </w:pPr>
      <w:r>
        <w:rPr>
          <w:b/>
        </w:rPr>
        <w:t>Orientaciones</w:t>
      </w:r>
      <w:r>
        <w:rPr>
          <w:b/>
          <w:spacing w:val="40"/>
        </w:rPr>
        <w:t xml:space="preserve"> </w:t>
      </w:r>
      <w:r>
        <w:rPr>
          <w:b/>
        </w:rPr>
        <w:t>para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5°</w:t>
      </w:r>
      <w:r>
        <w:rPr>
          <w:b/>
          <w:spacing w:val="-4"/>
        </w:rPr>
        <w:t xml:space="preserve"> </w:t>
      </w:r>
      <w:r>
        <w:rPr>
          <w:b/>
        </w:rPr>
        <w:t>Instancia</w:t>
      </w:r>
      <w:r>
        <w:rPr>
          <w:b/>
          <w:spacing w:val="-4"/>
        </w:rPr>
        <w:t xml:space="preserve"> </w:t>
      </w:r>
      <w:r>
        <w:rPr>
          <w:b/>
        </w:rPr>
        <w:t>Formación</w:t>
      </w:r>
      <w:r>
        <w:rPr>
          <w:b/>
          <w:spacing w:val="-2"/>
        </w:rPr>
        <w:t xml:space="preserve"> </w:t>
      </w:r>
      <w:r>
        <w:rPr>
          <w:b/>
        </w:rPr>
        <w:t>Situada</w:t>
      </w:r>
      <w:r>
        <w:rPr>
          <w:b/>
          <w:spacing w:val="-4"/>
        </w:rPr>
        <w:t xml:space="preserve"> </w:t>
      </w:r>
      <w:r>
        <w:rPr>
          <w:b/>
        </w:rPr>
        <w:t>Nivel</w:t>
      </w:r>
      <w:r>
        <w:rPr>
          <w:b/>
          <w:spacing w:val="-3"/>
        </w:rPr>
        <w:t xml:space="preserve"> </w:t>
      </w:r>
      <w:r>
        <w:rPr>
          <w:b/>
        </w:rPr>
        <w:t>Secundario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Modalidades.</w:t>
      </w:r>
    </w:p>
    <w:p w14:paraId="3EE72ADD" w14:textId="77777777" w:rsidR="00905EB1" w:rsidRDefault="00905EB1">
      <w:pPr>
        <w:pStyle w:val="Textoindependiente"/>
        <w:rPr>
          <w:b/>
        </w:rPr>
      </w:pPr>
    </w:p>
    <w:p w14:paraId="456442AA" w14:textId="77777777" w:rsidR="00905EB1" w:rsidRDefault="00905EB1">
      <w:pPr>
        <w:pStyle w:val="Textoindependiente"/>
        <w:spacing w:before="53"/>
        <w:rPr>
          <w:b/>
        </w:rPr>
      </w:pPr>
    </w:p>
    <w:p w14:paraId="325E608E" w14:textId="77777777" w:rsidR="00905EB1" w:rsidRDefault="00A37E27">
      <w:pPr>
        <w:pStyle w:val="Textoindependiente"/>
        <w:ind w:left="124" w:right="988"/>
        <w:jc w:val="both"/>
      </w:pPr>
      <w:r>
        <w:rPr>
          <w:color w:val="212121"/>
        </w:rPr>
        <w:t>En 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marco del dispositivo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formación situación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que inició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febrero de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este año,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invitamos a tematizar la evaluación de los aprendizajes en la Escuela Posible. Para ello, acercamos y ponemos a disposición algunas sugerencias orientadas a que cada institución educativa de la provincia, con el acompañamiento del supervisor y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en el marco de los PEI respectivos, planifique y desarrolle la instancia institucional 5: “Escuela Posible: evaluación para la mejora. Acerca de los procesos y resultados de aprendizaje y de las prácticas docentes”</w:t>
      </w:r>
    </w:p>
    <w:p w14:paraId="69AAF788" w14:textId="77777777" w:rsidR="00905EB1" w:rsidRDefault="00905EB1">
      <w:pPr>
        <w:pStyle w:val="Textoindependiente"/>
      </w:pPr>
    </w:p>
    <w:p w14:paraId="5EE71557" w14:textId="77777777" w:rsidR="00905EB1" w:rsidRDefault="00905EB1">
      <w:pPr>
        <w:pStyle w:val="Textoindependiente"/>
        <w:spacing w:before="33"/>
      </w:pPr>
    </w:p>
    <w:p w14:paraId="622A8AE3" w14:textId="77777777" w:rsidR="00905EB1" w:rsidRDefault="00A37E27">
      <w:pPr>
        <w:pStyle w:val="Textoindependiente"/>
        <w:ind w:left="124" w:right="7895"/>
      </w:pPr>
      <w:r>
        <w:t>Fecha:</w:t>
      </w:r>
      <w:r>
        <w:rPr>
          <w:spacing w:val="-13"/>
        </w:rPr>
        <w:t xml:space="preserve"> </w:t>
      </w:r>
      <w:r>
        <w:t xml:space="preserve">29/8/2024 </w:t>
      </w:r>
      <w:r>
        <w:rPr>
          <w:spacing w:val="-2"/>
        </w:rPr>
        <w:t>Horario:</w:t>
      </w:r>
    </w:p>
    <w:p w14:paraId="151F0FF8" w14:textId="77777777" w:rsidR="00905EB1" w:rsidRDefault="00905EB1">
      <w:pPr>
        <w:pStyle w:val="Textoindependiente"/>
        <w:spacing w:before="2"/>
      </w:pPr>
    </w:p>
    <w:p w14:paraId="63B446FA" w14:textId="77777777" w:rsidR="00905EB1" w:rsidRDefault="00A37E27">
      <w:pPr>
        <w:spacing w:before="1"/>
        <w:ind w:left="124"/>
        <w:rPr>
          <w:b/>
        </w:rPr>
      </w:pPr>
      <w:r>
        <w:rPr>
          <w:b/>
          <w:spacing w:val="-2"/>
          <w:u w:val="single"/>
        </w:rPr>
        <w:t>Objetivos:</w:t>
      </w:r>
    </w:p>
    <w:p w14:paraId="1613D344" w14:textId="77777777" w:rsidR="00905EB1" w:rsidRDefault="00905EB1">
      <w:pPr>
        <w:pStyle w:val="Textoindependiente"/>
        <w:rPr>
          <w:b/>
        </w:rPr>
      </w:pPr>
    </w:p>
    <w:p w14:paraId="119CA781" w14:textId="77777777" w:rsidR="00905EB1" w:rsidRDefault="00A37E27">
      <w:pPr>
        <w:pStyle w:val="Prrafodelista"/>
        <w:numPr>
          <w:ilvl w:val="0"/>
          <w:numId w:val="7"/>
        </w:numPr>
        <w:tabs>
          <w:tab w:val="left" w:pos="844"/>
        </w:tabs>
      </w:pPr>
      <w:r>
        <w:t>En</w:t>
      </w:r>
      <w:r>
        <w:rPr>
          <w:spacing w:val="23"/>
        </w:rPr>
        <w:t xml:space="preserve"> </w:t>
      </w:r>
      <w:r>
        <w:t>el marco</w:t>
      </w:r>
      <w:r>
        <w:rPr>
          <w:spacing w:val="23"/>
        </w:rPr>
        <w:t xml:space="preserve"> </w:t>
      </w:r>
      <w:r>
        <w:t>del análisis</w:t>
      </w:r>
      <w:r>
        <w:rPr>
          <w:spacing w:val="23"/>
        </w:rPr>
        <w:t xml:space="preserve"> </w:t>
      </w:r>
      <w:r>
        <w:t>institucional, profundizar en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pertinencia de los</w:t>
      </w:r>
      <w:r>
        <w:rPr>
          <w:spacing w:val="23"/>
        </w:rPr>
        <w:t xml:space="preserve"> </w:t>
      </w:r>
      <w:r>
        <w:t>criterios</w:t>
      </w:r>
      <w:r>
        <w:rPr>
          <w:spacing w:val="23"/>
        </w:rPr>
        <w:t xml:space="preserve"> </w:t>
      </w:r>
      <w:r>
        <w:t>e instrumentos de evaluación de los aprendizajes.</w:t>
      </w:r>
    </w:p>
    <w:p w14:paraId="41D2C47F" w14:textId="77777777" w:rsidR="00905EB1" w:rsidRDefault="00A37E27">
      <w:pPr>
        <w:pStyle w:val="Prrafodelista"/>
        <w:numPr>
          <w:ilvl w:val="0"/>
          <w:numId w:val="7"/>
        </w:numPr>
        <w:tabs>
          <w:tab w:val="left" w:pos="844"/>
        </w:tabs>
        <w:spacing w:before="1"/>
        <w:ind w:right="998"/>
      </w:pPr>
      <w:r>
        <w:t>Valorar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retroalimentación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proceso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evaluación</w:t>
      </w:r>
      <w:r>
        <w:rPr>
          <w:spacing w:val="40"/>
        </w:rPr>
        <w:t xml:space="preserve"> </w:t>
      </w:r>
      <w:r>
        <w:t>auténtica</w:t>
      </w:r>
      <w:r>
        <w:rPr>
          <w:spacing w:val="40"/>
        </w:rPr>
        <w:t xml:space="preserve"> </w:t>
      </w:r>
      <w:r>
        <w:t>en relación con los logros de aprendizajes en los/as estudiantes</w:t>
      </w:r>
    </w:p>
    <w:p w14:paraId="4DC924A9" w14:textId="77777777" w:rsidR="00905EB1" w:rsidRDefault="00905EB1">
      <w:pPr>
        <w:pStyle w:val="Textoindependiente"/>
        <w:spacing w:before="161"/>
      </w:pPr>
    </w:p>
    <w:p w14:paraId="38905025" w14:textId="77777777" w:rsidR="00905EB1" w:rsidRDefault="00A37E27">
      <w:pPr>
        <w:ind w:left="157" w:right="963"/>
        <w:jc w:val="center"/>
        <w:rPr>
          <w:b/>
        </w:rPr>
      </w:pPr>
      <w:r>
        <w:rPr>
          <w:b/>
        </w:rPr>
        <w:t>AGENDA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SUGERIDA</w:t>
      </w:r>
    </w:p>
    <w:p w14:paraId="135F72BC" w14:textId="77777777" w:rsidR="00905EB1" w:rsidRDefault="00905EB1">
      <w:pPr>
        <w:pStyle w:val="Textoindependiente"/>
        <w:rPr>
          <w:b/>
          <w:sz w:val="20"/>
        </w:rPr>
      </w:pPr>
    </w:p>
    <w:p w14:paraId="4FC16139" w14:textId="77777777" w:rsidR="00905EB1" w:rsidRDefault="00905EB1">
      <w:pPr>
        <w:pStyle w:val="Textoindependiente"/>
        <w:spacing w:before="96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18"/>
        <w:gridCol w:w="4862"/>
      </w:tblGrid>
      <w:tr w:rsidR="00905EB1" w14:paraId="483785D7" w14:textId="77777777">
        <w:trPr>
          <w:trHeight w:val="270"/>
        </w:trPr>
        <w:tc>
          <w:tcPr>
            <w:tcW w:w="1994" w:type="dxa"/>
          </w:tcPr>
          <w:p w14:paraId="48BBBA1F" w14:textId="77777777" w:rsidR="00905EB1" w:rsidRDefault="00A37E27">
            <w:pPr>
              <w:pStyle w:val="TableParagraph"/>
              <w:spacing w:before="4" w:line="245" w:lineRule="exact"/>
              <w:ind w:left="159"/>
              <w:rPr>
                <w:b/>
              </w:rPr>
            </w:pPr>
            <w:r>
              <w:rPr>
                <w:b/>
                <w:spacing w:val="-2"/>
              </w:rPr>
              <w:t>Agenda</w:t>
            </w:r>
          </w:p>
        </w:tc>
        <w:tc>
          <w:tcPr>
            <w:tcW w:w="2518" w:type="dxa"/>
          </w:tcPr>
          <w:p w14:paraId="64E01F1C" w14:textId="77777777" w:rsidR="00905EB1" w:rsidRDefault="00A37E27">
            <w:pPr>
              <w:pStyle w:val="TableParagraph"/>
              <w:spacing w:before="4" w:line="245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Contenidos</w:t>
            </w:r>
          </w:p>
        </w:tc>
        <w:tc>
          <w:tcPr>
            <w:tcW w:w="4862" w:type="dxa"/>
          </w:tcPr>
          <w:p w14:paraId="05166BF0" w14:textId="77777777" w:rsidR="00905EB1" w:rsidRDefault="00A37E27">
            <w:pPr>
              <w:pStyle w:val="TableParagraph"/>
              <w:spacing w:before="4" w:line="245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Recursos</w:t>
            </w:r>
          </w:p>
        </w:tc>
      </w:tr>
      <w:tr w:rsidR="00905EB1" w14:paraId="4CB800A6" w14:textId="77777777">
        <w:trPr>
          <w:trHeight w:val="2392"/>
        </w:trPr>
        <w:tc>
          <w:tcPr>
            <w:tcW w:w="1994" w:type="dxa"/>
          </w:tcPr>
          <w:p w14:paraId="15167707" w14:textId="77777777" w:rsidR="00905EB1" w:rsidRDefault="00905EB1">
            <w:pPr>
              <w:pStyle w:val="TableParagraph"/>
              <w:spacing w:before="5"/>
              <w:rPr>
                <w:b/>
              </w:rPr>
            </w:pPr>
          </w:p>
          <w:p w14:paraId="19E10CEE" w14:textId="77777777" w:rsidR="00905EB1" w:rsidRDefault="00A37E27">
            <w:pPr>
              <w:pStyle w:val="TableParagraph"/>
              <w:spacing w:before="1"/>
              <w:ind w:left="110" w:right="162"/>
              <w:rPr>
                <w:b/>
              </w:rPr>
            </w:pPr>
            <w:r>
              <w:rPr>
                <w:b/>
                <w:spacing w:val="-2"/>
              </w:rPr>
              <w:t xml:space="preserve">Presentación </w:t>
            </w:r>
            <w:r>
              <w:rPr>
                <w:b/>
              </w:rPr>
              <w:t>Instancia 5 Formación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Situada</w:t>
            </w:r>
          </w:p>
          <w:p w14:paraId="69B9C194" w14:textId="77777777" w:rsidR="00905EB1" w:rsidRDefault="00A37E27">
            <w:pPr>
              <w:pStyle w:val="TableParagraph"/>
              <w:ind w:left="110" w:right="251"/>
            </w:pPr>
            <w:r>
              <w:rPr>
                <w:b/>
              </w:rPr>
              <w:t xml:space="preserve">- Córdoba 2024: </w:t>
            </w:r>
            <w:r>
              <w:t>Escuela Posible: evaluación</w:t>
            </w:r>
            <w:r>
              <w:rPr>
                <w:spacing w:val="-13"/>
              </w:rPr>
              <w:t xml:space="preserve"> </w:t>
            </w:r>
            <w:r>
              <w:t>para</w:t>
            </w:r>
            <w:r>
              <w:rPr>
                <w:spacing w:val="-12"/>
              </w:rPr>
              <w:t xml:space="preserve"> </w:t>
            </w:r>
            <w:r>
              <w:t>la mejora.</w:t>
            </w:r>
            <w:r>
              <w:rPr>
                <w:spacing w:val="-4"/>
              </w:rPr>
              <w:t xml:space="preserve"> </w:t>
            </w:r>
            <w:r>
              <w:t>Acerca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  <w:tc>
          <w:tcPr>
            <w:tcW w:w="2518" w:type="dxa"/>
          </w:tcPr>
          <w:p w14:paraId="164430AC" w14:textId="77777777" w:rsidR="00905EB1" w:rsidRDefault="00905EB1">
            <w:pPr>
              <w:pStyle w:val="TableParagraph"/>
              <w:spacing w:before="5"/>
              <w:rPr>
                <w:b/>
              </w:rPr>
            </w:pPr>
          </w:p>
          <w:p w14:paraId="510BEB29" w14:textId="77777777" w:rsidR="00905EB1" w:rsidRDefault="00A37E27">
            <w:pPr>
              <w:pStyle w:val="TableParagraph"/>
              <w:spacing w:before="1"/>
              <w:ind w:left="110" w:right="94"/>
              <w:jc w:val="both"/>
            </w:pPr>
            <w:r>
              <w:t>La evaluación de los aprendizajes en el marco de la Escuela Posible</w:t>
            </w:r>
          </w:p>
        </w:tc>
        <w:tc>
          <w:tcPr>
            <w:tcW w:w="4862" w:type="dxa"/>
          </w:tcPr>
          <w:p w14:paraId="514951F8" w14:textId="77777777" w:rsidR="00905EB1" w:rsidRDefault="00905EB1">
            <w:pPr>
              <w:pStyle w:val="TableParagraph"/>
              <w:spacing w:before="5"/>
              <w:rPr>
                <w:b/>
              </w:rPr>
            </w:pPr>
          </w:p>
          <w:p w14:paraId="04DA7B47" w14:textId="77777777" w:rsidR="00905EB1" w:rsidRDefault="00A37E27">
            <w:pPr>
              <w:pStyle w:val="TableParagraph"/>
              <w:numPr>
                <w:ilvl w:val="0"/>
                <w:numId w:val="6"/>
              </w:numPr>
              <w:tabs>
                <w:tab w:val="left" w:pos="535"/>
              </w:tabs>
              <w:spacing w:before="1" w:line="276" w:lineRule="auto"/>
              <w:ind w:left="535" w:right="184"/>
              <w:rPr>
                <w:b/>
              </w:rPr>
            </w:pPr>
            <w:r>
              <w:rPr>
                <w:b/>
              </w:rPr>
              <w:t xml:space="preserve">Documento: </w:t>
            </w:r>
            <w:r>
              <w:rPr>
                <w:i/>
              </w:rPr>
              <w:t>La escuela posible: Consolida logros y emprende la mejora</w:t>
            </w:r>
            <w:r>
              <w:rPr>
                <w:b/>
              </w:rPr>
              <w:t xml:space="preserve">. </w:t>
            </w:r>
            <w:r>
              <w:t>Disponible en</w:t>
            </w:r>
            <w:r>
              <w:rPr>
                <w:b/>
              </w:rPr>
              <w:t xml:space="preserve">: </w:t>
            </w:r>
            <w:hyperlink r:id="rId6">
              <w:r>
                <w:rPr>
                  <w:b/>
                  <w:color w:val="1054CC"/>
                  <w:spacing w:val="-2"/>
                  <w:u w:val="single" w:color="1054CC"/>
                </w:rPr>
                <w:t>https://www.igualdadycalidadcba.gov.ar/SIP</w:t>
              </w:r>
            </w:hyperlink>
            <w:r>
              <w:rPr>
                <w:b/>
                <w:color w:val="1054CC"/>
                <w:spacing w:val="-2"/>
              </w:rPr>
              <w:t xml:space="preserve"> </w:t>
            </w:r>
            <w:hyperlink r:id="rId7">
              <w:r>
                <w:rPr>
                  <w:b/>
                  <w:color w:val="1054CC"/>
                  <w:spacing w:val="-2"/>
                  <w:u w:val="single" w:color="1054CC"/>
                </w:rPr>
                <w:t>EC-CBA/SIDPyTE/publicaciones/2024/</w:t>
              </w:r>
              <w:r>
                <w:rPr>
                  <w:b/>
                  <w:color w:val="1054CC"/>
                  <w:spacing w:val="-2"/>
                </w:rPr>
                <w:t xml:space="preserve"> </w:t>
              </w:r>
              <w:r>
                <w:rPr>
                  <w:b/>
                  <w:color w:val="1054CC"/>
                  <w:spacing w:val="-2"/>
                  <w:u w:val="single" w:color="1054CC"/>
                </w:rPr>
                <w:t>Ministerio-de-Educacion-La-Escuela-</w:t>
              </w:r>
            </w:hyperlink>
            <w:r>
              <w:rPr>
                <w:b/>
                <w:color w:val="1054CC"/>
                <w:spacing w:val="-2"/>
              </w:rPr>
              <w:t xml:space="preserve"> </w:t>
            </w:r>
            <w:hyperlink r:id="rId8">
              <w:r>
                <w:rPr>
                  <w:b/>
                  <w:color w:val="1054CC"/>
                  <w:spacing w:val="-2"/>
                  <w:u w:val="single" w:color="1054CC"/>
                </w:rPr>
                <w:t>Posible.pdf</w:t>
              </w:r>
            </w:hyperlink>
          </w:p>
        </w:tc>
      </w:tr>
    </w:tbl>
    <w:p w14:paraId="49FDC070" w14:textId="77777777" w:rsidR="00905EB1" w:rsidRDefault="00905EB1">
      <w:pPr>
        <w:spacing w:line="276" w:lineRule="auto"/>
        <w:sectPr w:rsidR="00905EB1">
          <w:type w:val="continuous"/>
          <w:pgSz w:w="11910" w:h="16840"/>
          <w:pgMar w:top="1920" w:right="720" w:bottom="280" w:left="1580" w:header="720" w:footer="720" w:gutter="0"/>
          <w:cols w:space="720"/>
        </w:sectPr>
      </w:pPr>
    </w:p>
    <w:p w14:paraId="26CC6440" w14:textId="77777777" w:rsidR="00905EB1" w:rsidRDefault="00A37E27">
      <w:pPr>
        <w:pStyle w:val="Textoindependiente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45504" behindDoc="1" locked="0" layoutInCell="1" allowOverlap="1" wp14:anchorId="2103CA03" wp14:editId="296998E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2EC3BE" w14:textId="77777777" w:rsidR="00905EB1" w:rsidRDefault="00905EB1">
      <w:pPr>
        <w:pStyle w:val="Textoindependiente"/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18"/>
        <w:gridCol w:w="4862"/>
      </w:tblGrid>
      <w:tr w:rsidR="00905EB1" w14:paraId="20E052D6" w14:textId="77777777">
        <w:trPr>
          <w:trHeight w:val="1613"/>
        </w:trPr>
        <w:tc>
          <w:tcPr>
            <w:tcW w:w="1994" w:type="dxa"/>
          </w:tcPr>
          <w:p w14:paraId="3F18175B" w14:textId="77777777" w:rsidR="00905EB1" w:rsidRDefault="00A37E27">
            <w:pPr>
              <w:pStyle w:val="TableParagraph"/>
              <w:spacing w:before="4"/>
              <w:ind w:left="110" w:right="322"/>
            </w:pPr>
            <w:r>
              <w:t>los procesos y resultados</w:t>
            </w:r>
            <w:r>
              <w:rPr>
                <w:spacing w:val="-1"/>
              </w:rPr>
              <w:t xml:space="preserve"> </w:t>
            </w:r>
            <w:r>
              <w:t>de los aprendizajes</w:t>
            </w:r>
            <w:r>
              <w:rPr>
                <w:spacing w:val="-13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 xml:space="preserve">de las prácticas </w:t>
            </w:r>
            <w:r>
              <w:rPr>
                <w:spacing w:val="-2"/>
              </w:rPr>
              <w:t>docentes</w:t>
            </w:r>
          </w:p>
        </w:tc>
        <w:tc>
          <w:tcPr>
            <w:tcW w:w="2518" w:type="dxa"/>
          </w:tcPr>
          <w:p w14:paraId="1A44D4E7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62" w:type="dxa"/>
          </w:tcPr>
          <w:p w14:paraId="5DA86966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</w:tr>
      <w:tr w:rsidR="00905EB1" w14:paraId="30F65CF7" w14:textId="77777777">
        <w:trPr>
          <w:trHeight w:val="1236"/>
        </w:trPr>
        <w:tc>
          <w:tcPr>
            <w:tcW w:w="1994" w:type="dxa"/>
            <w:tcBorders>
              <w:bottom w:val="nil"/>
            </w:tcBorders>
          </w:tcPr>
          <w:p w14:paraId="58D69AFB" w14:textId="77777777" w:rsidR="00905EB1" w:rsidRDefault="00905EB1">
            <w:pPr>
              <w:pStyle w:val="TableParagraph"/>
              <w:spacing w:before="5"/>
              <w:rPr>
                <w:b/>
              </w:rPr>
            </w:pPr>
          </w:p>
          <w:p w14:paraId="3C0474B6" w14:textId="77777777" w:rsidR="00905EB1" w:rsidRDefault="00A37E2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Primera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parte</w:t>
            </w:r>
          </w:p>
        </w:tc>
        <w:tc>
          <w:tcPr>
            <w:tcW w:w="2518" w:type="dxa"/>
            <w:tcBorders>
              <w:bottom w:val="nil"/>
            </w:tcBorders>
          </w:tcPr>
          <w:p w14:paraId="11FE48AE" w14:textId="77777777" w:rsidR="00905EB1" w:rsidRDefault="00905EB1">
            <w:pPr>
              <w:pStyle w:val="TableParagraph"/>
              <w:spacing w:before="5"/>
              <w:rPr>
                <w:b/>
              </w:rPr>
            </w:pPr>
          </w:p>
          <w:p w14:paraId="6336F787" w14:textId="77777777" w:rsidR="00905EB1" w:rsidRDefault="00A37E27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1"/>
              <w:ind w:left="391" w:right="578"/>
            </w:pPr>
            <w:r>
              <w:t>Criterios de evaluación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 xml:space="preserve">los </w:t>
            </w:r>
            <w:r>
              <w:rPr>
                <w:spacing w:val="-2"/>
              </w:rPr>
              <w:t>aprendizajes.</w:t>
            </w:r>
          </w:p>
        </w:tc>
        <w:tc>
          <w:tcPr>
            <w:tcW w:w="4862" w:type="dxa"/>
            <w:tcBorders>
              <w:bottom w:val="nil"/>
            </w:tcBorders>
          </w:tcPr>
          <w:p w14:paraId="4EC2D859" w14:textId="77777777" w:rsidR="00905EB1" w:rsidRDefault="00905EB1">
            <w:pPr>
              <w:pStyle w:val="TableParagraph"/>
              <w:spacing w:before="5"/>
              <w:rPr>
                <w:b/>
              </w:rPr>
            </w:pPr>
          </w:p>
          <w:p w14:paraId="23F2B429" w14:textId="77777777" w:rsidR="00905EB1" w:rsidRDefault="00A37E27">
            <w:pPr>
              <w:pStyle w:val="TableParagraph"/>
              <w:spacing w:before="1"/>
              <w:ind w:left="109"/>
            </w:pPr>
            <w:r>
              <w:t>Video: Evaluación para el aprendizaje. Un desafío para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9"/>
              </w:rPr>
              <w:t xml:space="preserve"> </w:t>
            </w:r>
            <w:r>
              <w:t>trabajo</w:t>
            </w:r>
            <w:r>
              <w:rPr>
                <w:spacing w:val="-7"/>
              </w:rPr>
              <w:t xml:space="preserve"> </w:t>
            </w:r>
            <w:r>
              <w:t>escolar.</w:t>
            </w:r>
            <w:r>
              <w:rPr>
                <w:spacing w:val="-6"/>
              </w:rPr>
              <w:t xml:space="preserve"> </w:t>
            </w:r>
            <w:r>
              <w:t>Lilia</w:t>
            </w:r>
            <w:r>
              <w:rPr>
                <w:spacing w:val="-5"/>
              </w:rPr>
              <w:t xml:space="preserve"> </w:t>
            </w:r>
            <w:r>
              <w:t>Toranzos.</w:t>
            </w:r>
            <w:r>
              <w:rPr>
                <w:spacing w:val="-6"/>
              </w:rPr>
              <w:t xml:space="preserve"> </w:t>
            </w:r>
            <w:r>
              <w:t>Disponible</w:t>
            </w:r>
            <w:r>
              <w:rPr>
                <w:spacing w:val="-8"/>
              </w:rPr>
              <w:t xml:space="preserve"> </w:t>
            </w:r>
            <w:r>
              <w:t xml:space="preserve">en </w:t>
            </w:r>
            <w:hyperlink r:id="rId9">
              <w:r>
                <w:rPr>
                  <w:color w:val="1054CC"/>
                  <w:spacing w:val="-2"/>
                  <w:u w:val="single" w:color="1054CC"/>
                </w:rPr>
                <w:t>https://www.youtube.com/watch?v=WS2dpekusIQ</w:t>
              </w:r>
            </w:hyperlink>
          </w:p>
        </w:tc>
      </w:tr>
      <w:tr w:rsidR="00905EB1" w14:paraId="3A8F6074" w14:textId="77777777">
        <w:trPr>
          <w:trHeight w:val="2730"/>
        </w:trPr>
        <w:tc>
          <w:tcPr>
            <w:tcW w:w="1994" w:type="dxa"/>
            <w:tcBorders>
              <w:top w:val="nil"/>
            </w:tcBorders>
          </w:tcPr>
          <w:p w14:paraId="765941EC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14:paraId="594304E7" w14:textId="77777777" w:rsidR="00905EB1" w:rsidRDefault="00A37E27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114"/>
              <w:ind w:left="391" w:right="578"/>
              <w:jc w:val="both"/>
            </w:pPr>
            <w:r>
              <w:t>Instrumentos de evaluación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 xml:space="preserve">los </w:t>
            </w:r>
            <w:r>
              <w:rPr>
                <w:spacing w:val="-2"/>
              </w:rPr>
              <w:t>aprendizajes.</w:t>
            </w:r>
          </w:p>
          <w:p w14:paraId="7B1FE9A8" w14:textId="77777777" w:rsidR="00905EB1" w:rsidRDefault="00905EB1">
            <w:pPr>
              <w:pStyle w:val="TableParagraph"/>
              <w:spacing w:before="2"/>
              <w:rPr>
                <w:b/>
              </w:rPr>
            </w:pPr>
          </w:p>
          <w:p w14:paraId="1253C6C6" w14:textId="77777777" w:rsidR="00905EB1" w:rsidRDefault="00A37E27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ind w:left="391" w:right="105"/>
              <w:rPr>
                <w:rFonts w:ascii="Arial" w:hAnsi="Arial"/>
              </w:rPr>
            </w:pPr>
            <w:r>
              <w:t>La evaluación de los aprendizajes en diversos</w:t>
            </w:r>
            <w:r>
              <w:rPr>
                <w:spacing w:val="-13"/>
              </w:rPr>
              <w:t xml:space="preserve"> </w:t>
            </w:r>
            <w:r>
              <w:t>escenarios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aprendizajes.</w:t>
            </w:r>
          </w:p>
        </w:tc>
        <w:tc>
          <w:tcPr>
            <w:tcW w:w="4862" w:type="dxa"/>
            <w:tcBorders>
              <w:top w:val="nil"/>
            </w:tcBorders>
          </w:tcPr>
          <w:p w14:paraId="32FD4D68" w14:textId="77777777" w:rsidR="00905EB1" w:rsidRDefault="00A37E27">
            <w:pPr>
              <w:pStyle w:val="TableParagraph"/>
              <w:spacing w:before="114"/>
              <w:ind w:left="109" w:right="135"/>
            </w:pPr>
            <w:r>
              <w:t xml:space="preserve">Acceso a presentación PPT: </w:t>
            </w:r>
            <w:hyperlink r:id="rId10">
              <w:r>
                <w:rPr>
                  <w:color w:val="1054CC"/>
                  <w:spacing w:val="-2"/>
                  <w:u w:val="single" w:color="1054CC"/>
                </w:rPr>
                <w:t>https://docs.google.com/presentation/d/1f4PD0_s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1">
              <w:r>
                <w:rPr>
                  <w:color w:val="1054CC"/>
                  <w:spacing w:val="-2"/>
                  <w:u w:val="single" w:color="1054CC"/>
                </w:rPr>
                <w:t>EBrSAIeUI3YXK-EBftDoLP32r/edit?</w:t>
              </w:r>
              <w:r>
                <w:rPr>
                  <w:color w:val="1054CC"/>
                  <w:spacing w:val="-2"/>
                </w:rPr>
                <w:t xml:space="preserve"> </w:t>
              </w:r>
              <w:r>
                <w:rPr>
                  <w:color w:val="1054CC"/>
                  <w:spacing w:val="-2"/>
                  <w:u w:val="single" w:color="1054CC"/>
                </w:rPr>
                <w:t>usp=sharing&amp;ouid=107792564278212941768&amp;rtpo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2">
              <w:r>
                <w:rPr>
                  <w:color w:val="1054CC"/>
                  <w:spacing w:val="-2"/>
                  <w:u w:val="single" w:color="1054CC"/>
                </w:rPr>
                <w:t>f=true&amp;sd=true</w:t>
              </w:r>
            </w:hyperlink>
          </w:p>
        </w:tc>
      </w:tr>
      <w:tr w:rsidR="00905EB1" w14:paraId="69081F7A" w14:textId="77777777">
        <w:trPr>
          <w:trHeight w:val="2696"/>
        </w:trPr>
        <w:tc>
          <w:tcPr>
            <w:tcW w:w="1994" w:type="dxa"/>
            <w:tcBorders>
              <w:bottom w:val="nil"/>
            </w:tcBorders>
          </w:tcPr>
          <w:p w14:paraId="29741B88" w14:textId="77777777" w:rsidR="00905EB1" w:rsidRDefault="00905EB1">
            <w:pPr>
              <w:pStyle w:val="TableParagraph"/>
              <w:spacing w:before="5"/>
              <w:rPr>
                <w:b/>
              </w:rPr>
            </w:pPr>
          </w:p>
          <w:p w14:paraId="6650FEA1" w14:textId="77777777" w:rsidR="00905EB1" w:rsidRDefault="00A37E2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Segunda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parte</w:t>
            </w:r>
          </w:p>
          <w:p w14:paraId="4C45589B" w14:textId="77777777" w:rsidR="00905EB1" w:rsidRDefault="00905EB1">
            <w:pPr>
              <w:pStyle w:val="TableParagraph"/>
              <w:rPr>
                <w:b/>
              </w:rPr>
            </w:pPr>
          </w:p>
          <w:p w14:paraId="1B64FE4A" w14:textId="77777777" w:rsidR="00905EB1" w:rsidRDefault="00A37E27">
            <w:pPr>
              <w:pStyle w:val="TableParagraph"/>
              <w:tabs>
                <w:tab w:val="left" w:pos="1262"/>
                <w:tab w:val="left" w:pos="1610"/>
                <w:tab w:val="left" w:pos="1725"/>
              </w:tabs>
              <w:spacing w:before="1"/>
              <w:ind w:left="110" w:right="95"/>
            </w:pPr>
            <w:r>
              <w:rPr>
                <w:spacing w:val="-2"/>
              </w:rPr>
              <w:t>Acuerdos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Didácticos</w:t>
            </w:r>
            <w:r>
              <w:tab/>
            </w:r>
            <w:r>
              <w:rPr>
                <w:spacing w:val="-6"/>
              </w:rPr>
              <w:t>en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el </w:t>
            </w:r>
            <w:r>
              <w:rPr>
                <w:spacing w:val="-2"/>
              </w:rPr>
              <w:t>marco</w:t>
            </w:r>
            <w:r>
              <w:tab/>
            </w:r>
            <w:r>
              <w:tab/>
            </w:r>
            <w:r>
              <w:rPr>
                <w:spacing w:val="-5"/>
              </w:rPr>
              <w:t>del</w:t>
            </w:r>
          </w:p>
          <w:p w14:paraId="0C7C1768" w14:textId="77777777" w:rsidR="00905EB1" w:rsidRDefault="00A37E27">
            <w:pPr>
              <w:pStyle w:val="TableParagraph"/>
              <w:ind w:left="110"/>
            </w:pPr>
            <w:r>
              <w:rPr>
                <w:spacing w:val="-2"/>
              </w:rPr>
              <w:t xml:space="preserve">compromiso </w:t>
            </w:r>
            <w:r>
              <w:t>institucional</w:t>
            </w:r>
            <w:r>
              <w:rPr>
                <w:spacing w:val="-12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 xml:space="preserve">las </w:t>
            </w:r>
            <w:r>
              <w:rPr>
                <w:spacing w:val="-2"/>
              </w:rPr>
              <w:t>trayectorias</w:t>
            </w:r>
          </w:p>
          <w:p w14:paraId="0F9A9EF1" w14:textId="77777777" w:rsidR="00905EB1" w:rsidRDefault="00A37E27">
            <w:pPr>
              <w:pStyle w:val="TableParagraph"/>
              <w:spacing w:before="2" w:line="249" w:lineRule="exact"/>
              <w:ind w:left="110"/>
            </w:pPr>
            <w:r>
              <w:rPr>
                <w:spacing w:val="-2"/>
              </w:rPr>
              <w:t>educativas</w:t>
            </w:r>
          </w:p>
        </w:tc>
        <w:tc>
          <w:tcPr>
            <w:tcW w:w="2518" w:type="dxa"/>
            <w:vMerge w:val="restart"/>
          </w:tcPr>
          <w:p w14:paraId="39D032D5" w14:textId="77777777" w:rsidR="00905EB1" w:rsidRDefault="00905EB1">
            <w:pPr>
              <w:pStyle w:val="TableParagraph"/>
              <w:spacing w:before="245"/>
              <w:rPr>
                <w:b/>
              </w:rPr>
            </w:pPr>
          </w:p>
          <w:p w14:paraId="033AE076" w14:textId="77777777" w:rsidR="00905EB1" w:rsidRDefault="00A37E27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"/>
              <w:ind w:left="391" w:right="502"/>
            </w:pPr>
            <w:r>
              <w:t>Evaluación de los aprendizajes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2"/>
              </w:rPr>
              <w:t xml:space="preserve"> </w:t>
            </w:r>
            <w:r>
              <w:t>el Nivel Secundario.</w:t>
            </w:r>
          </w:p>
          <w:p w14:paraId="04C1C27F" w14:textId="77777777" w:rsidR="00905EB1" w:rsidRDefault="00A37E2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240" w:line="276" w:lineRule="auto"/>
              <w:ind w:right="205" w:firstLine="0"/>
            </w:pPr>
            <w:r>
              <w:t>Revisión de los conceptos</w:t>
            </w:r>
            <w:r>
              <w:rPr>
                <w:spacing w:val="-13"/>
              </w:rPr>
              <w:t xml:space="preserve"> </w:t>
            </w:r>
            <w:r>
              <w:t>abordados</w:t>
            </w:r>
            <w:r>
              <w:rPr>
                <w:spacing w:val="-12"/>
              </w:rPr>
              <w:t xml:space="preserve"> </w:t>
            </w:r>
            <w:r>
              <w:t>en la Primera Parte de la agenda</w:t>
            </w:r>
            <w:r>
              <w:rPr>
                <w:spacing w:val="40"/>
              </w:rPr>
              <w:t xml:space="preserve"> </w:t>
            </w:r>
            <w:r>
              <w:t xml:space="preserve">y proponer nuevas instancias de acuerdos y trabajo </w:t>
            </w:r>
            <w:r>
              <w:rPr>
                <w:spacing w:val="-2"/>
              </w:rPr>
              <w:t>colectivo.</w:t>
            </w:r>
          </w:p>
          <w:p w14:paraId="184F3B63" w14:textId="77777777" w:rsidR="00905EB1" w:rsidRDefault="00905EB1">
            <w:pPr>
              <w:pStyle w:val="TableParagraph"/>
              <w:spacing w:before="41"/>
              <w:rPr>
                <w:b/>
              </w:rPr>
            </w:pPr>
          </w:p>
          <w:p w14:paraId="32A606BE" w14:textId="77777777" w:rsidR="00905EB1" w:rsidRDefault="00A37E2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1" w:line="276" w:lineRule="auto"/>
              <w:ind w:right="215" w:firstLine="0"/>
            </w:pPr>
            <w:r>
              <w:t>Análisis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situación institucional según indicadores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julio</w:t>
            </w:r>
            <w:r>
              <w:rPr>
                <w:spacing w:val="-10"/>
              </w:rPr>
              <w:t xml:space="preserve"> </w:t>
            </w:r>
            <w:r>
              <w:t>2024.</w:t>
            </w:r>
          </w:p>
          <w:p w14:paraId="265D840C" w14:textId="77777777" w:rsidR="00905EB1" w:rsidRDefault="00905EB1">
            <w:pPr>
              <w:pStyle w:val="TableParagraph"/>
              <w:spacing w:before="40"/>
              <w:rPr>
                <w:b/>
              </w:rPr>
            </w:pPr>
          </w:p>
          <w:p w14:paraId="6C9F9A75" w14:textId="77777777" w:rsidR="00905EB1" w:rsidRDefault="00A37E2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1" w:line="276" w:lineRule="auto"/>
              <w:ind w:right="95" w:firstLine="0"/>
              <w:jc w:val="both"/>
            </w:pPr>
            <w:r>
              <w:t>Recuperación de la teoría para definir los pasos a seguir según resultados con base en:</w:t>
            </w:r>
          </w:p>
          <w:p w14:paraId="41F577BF" w14:textId="77777777" w:rsidR="00905EB1" w:rsidRDefault="00A37E27">
            <w:pPr>
              <w:pStyle w:val="TableParagraph"/>
              <w:numPr>
                <w:ilvl w:val="1"/>
                <w:numId w:val="2"/>
              </w:numPr>
              <w:tabs>
                <w:tab w:val="left" w:pos="470"/>
              </w:tabs>
              <w:spacing w:line="276" w:lineRule="auto"/>
              <w:ind w:right="316"/>
              <w:jc w:val="both"/>
            </w:pPr>
            <w:r>
              <w:t>acompañamiento</w:t>
            </w:r>
            <w:r>
              <w:rPr>
                <w:spacing w:val="-13"/>
              </w:rPr>
              <w:t xml:space="preserve"> </w:t>
            </w:r>
            <w:r>
              <w:t>y cuidado de las</w:t>
            </w:r>
          </w:p>
        </w:tc>
        <w:tc>
          <w:tcPr>
            <w:tcW w:w="4862" w:type="dxa"/>
            <w:tcBorders>
              <w:bottom w:val="nil"/>
            </w:tcBorders>
          </w:tcPr>
          <w:p w14:paraId="00FFB893" w14:textId="77777777" w:rsidR="00905EB1" w:rsidRDefault="00905EB1">
            <w:pPr>
              <w:pStyle w:val="TableParagraph"/>
              <w:spacing w:before="45"/>
              <w:rPr>
                <w:b/>
              </w:rPr>
            </w:pPr>
          </w:p>
          <w:p w14:paraId="6D589F3D" w14:textId="77777777" w:rsidR="00905EB1" w:rsidRDefault="00A37E27">
            <w:pPr>
              <w:pStyle w:val="TableParagraph"/>
              <w:spacing w:before="1"/>
              <w:ind w:left="109" w:right="675"/>
            </w:pPr>
            <w:r>
              <w:t xml:space="preserve">- Video introductorio: </w:t>
            </w:r>
            <w:r>
              <w:rPr>
                <w:i/>
              </w:rPr>
              <w:t>La evaluación de los aprendizajes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educación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secundaria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el marco de la Escuela Posible.</w:t>
            </w:r>
            <w:r>
              <w:rPr>
                <w:i/>
                <w:spacing w:val="40"/>
              </w:rPr>
              <w:t xml:space="preserve"> </w:t>
            </w:r>
            <w:r>
              <w:t>Andrea Fessia. Disponible</w:t>
            </w:r>
            <w:r>
              <w:rPr>
                <w:spacing w:val="-13"/>
              </w:rPr>
              <w:t xml:space="preserve"> </w:t>
            </w:r>
            <w:r>
              <w:t>en:</w:t>
            </w:r>
            <w:r>
              <w:rPr>
                <w:spacing w:val="-12"/>
              </w:rPr>
              <w:t xml:space="preserve"> </w:t>
            </w:r>
            <w:hyperlink r:id="rId13">
              <w:r>
                <w:rPr>
                  <w:color w:val="1054CC"/>
                  <w:u w:val="single" w:color="1054CC"/>
                </w:rPr>
                <w:t>https://youtu.be/xSJ0Q43TsdY</w:t>
              </w:r>
            </w:hyperlink>
          </w:p>
          <w:p w14:paraId="7BE1DE12" w14:textId="77777777" w:rsidR="00905EB1" w:rsidRDefault="00905EB1">
            <w:pPr>
              <w:pStyle w:val="TableParagraph"/>
              <w:spacing w:before="81"/>
              <w:rPr>
                <w:b/>
              </w:rPr>
            </w:pPr>
          </w:p>
          <w:p w14:paraId="2311481C" w14:textId="77777777" w:rsidR="00905EB1" w:rsidRDefault="00A37E27">
            <w:pPr>
              <w:pStyle w:val="TableParagraph"/>
              <w:spacing w:line="276" w:lineRule="auto"/>
              <w:ind w:left="109"/>
            </w:pPr>
            <w:r>
              <w:t>-Documento:</w:t>
            </w:r>
            <w:r>
              <w:rPr>
                <w:spacing w:val="38"/>
              </w:rPr>
              <w:t xml:space="preserve"> </w:t>
            </w:r>
            <w:r>
              <w:rPr>
                <w:b/>
                <w:i/>
              </w:rPr>
              <w:t>La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evaluación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los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aprendizajes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 xml:space="preserve">en Educación Secundaria. </w:t>
            </w:r>
            <w:hyperlink r:id="rId14">
              <w:r>
                <w:t>Documento</w:t>
              </w:r>
            </w:hyperlink>
            <w:r>
              <w:t xml:space="preserve"> de apoyo curricular. Disponible en</w:t>
            </w:r>
          </w:p>
        </w:tc>
      </w:tr>
      <w:tr w:rsidR="00905EB1" w14:paraId="5EB056E9" w14:textId="77777777">
        <w:trPr>
          <w:trHeight w:val="263"/>
        </w:trPr>
        <w:tc>
          <w:tcPr>
            <w:tcW w:w="1994" w:type="dxa"/>
            <w:tcBorders>
              <w:top w:val="nil"/>
              <w:bottom w:val="nil"/>
            </w:tcBorders>
          </w:tcPr>
          <w:p w14:paraId="77AC8C32" w14:textId="77777777" w:rsidR="00905EB1" w:rsidRDefault="00905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318B4430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46C3C02D" w14:textId="77777777" w:rsidR="00905EB1" w:rsidRDefault="00A37E27">
            <w:pPr>
              <w:pStyle w:val="TableParagraph"/>
              <w:spacing w:line="229" w:lineRule="exact"/>
              <w:ind w:left="109"/>
            </w:pPr>
            <w:hyperlink r:id="rId15">
              <w:r>
                <w:rPr>
                  <w:color w:val="1054CC"/>
                  <w:spacing w:val="-2"/>
                  <w:u w:val="single" w:color="1054CC"/>
                </w:rPr>
                <w:t>https://www.igualdadycalidadcba.gov.ar/SIPEC-</w:t>
              </w:r>
            </w:hyperlink>
          </w:p>
        </w:tc>
      </w:tr>
      <w:tr w:rsidR="00905EB1" w14:paraId="0F19509E" w14:textId="77777777">
        <w:trPr>
          <w:trHeight w:val="298"/>
        </w:trPr>
        <w:tc>
          <w:tcPr>
            <w:tcW w:w="1994" w:type="dxa"/>
            <w:tcBorders>
              <w:top w:val="nil"/>
              <w:bottom w:val="nil"/>
            </w:tcBorders>
          </w:tcPr>
          <w:p w14:paraId="2E031D4F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4888326B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2C032118" w14:textId="77777777" w:rsidR="00905EB1" w:rsidRDefault="00A37E27">
            <w:pPr>
              <w:pStyle w:val="TableParagraph"/>
              <w:spacing w:line="263" w:lineRule="exact"/>
              <w:ind w:left="109"/>
            </w:pPr>
            <w:hyperlink r:id="rId16">
              <w:r>
                <w:rPr>
                  <w:color w:val="1054CC"/>
                  <w:spacing w:val="-2"/>
                  <w:u w:val="single" w:color="1054CC"/>
                </w:rPr>
                <w:t>CBA/publicaciones/Capac%20Nivel%20Secundario/</w:t>
              </w:r>
            </w:hyperlink>
          </w:p>
        </w:tc>
      </w:tr>
      <w:tr w:rsidR="00905EB1" w14:paraId="1FDF780D" w14:textId="77777777">
        <w:trPr>
          <w:trHeight w:val="298"/>
        </w:trPr>
        <w:tc>
          <w:tcPr>
            <w:tcW w:w="1994" w:type="dxa"/>
            <w:tcBorders>
              <w:top w:val="nil"/>
              <w:bottom w:val="nil"/>
            </w:tcBorders>
          </w:tcPr>
          <w:p w14:paraId="59366808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1741E24F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5593BDA6" w14:textId="77777777" w:rsidR="00905EB1" w:rsidRDefault="00A37E27">
            <w:pPr>
              <w:pStyle w:val="TableParagraph"/>
              <w:spacing w:line="264" w:lineRule="exact"/>
              <w:ind w:left="109"/>
            </w:pPr>
            <w:hyperlink r:id="rId17">
              <w:r>
                <w:rPr>
                  <w:color w:val="1054CC"/>
                  <w:spacing w:val="-2"/>
                  <w:u w:val="single" w:color="1054CC"/>
                </w:rPr>
                <w:t>Documento%20Evaluacion%20Secundaria%2021-</w:t>
              </w:r>
            </w:hyperlink>
          </w:p>
        </w:tc>
      </w:tr>
      <w:tr w:rsidR="00905EB1" w14:paraId="2F02DADB" w14:textId="77777777">
        <w:trPr>
          <w:trHeight w:val="453"/>
        </w:trPr>
        <w:tc>
          <w:tcPr>
            <w:tcW w:w="1994" w:type="dxa"/>
            <w:tcBorders>
              <w:top w:val="nil"/>
              <w:bottom w:val="nil"/>
            </w:tcBorders>
          </w:tcPr>
          <w:p w14:paraId="5B0D5008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28C41D6C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06A97BE6" w14:textId="77777777" w:rsidR="00905EB1" w:rsidRDefault="00A37E27">
            <w:pPr>
              <w:pStyle w:val="TableParagraph"/>
              <w:spacing w:line="263" w:lineRule="exact"/>
              <w:ind w:left="109"/>
            </w:pPr>
            <w:hyperlink r:id="rId18">
              <w:r>
                <w:rPr>
                  <w:color w:val="1054CC"/>
                  <w:spacing w:val="-2"/>
                  <w:u w:val="single" w:color="1054CC"/>
                </w:rPr>
                <w:t>10-11.pdf</w:t>
              </w:r>
            </w:hyperlink>
          </w:p>
        </w:tc>
      </w:tr>
      <w:tr w:rsidR="00905EB1" w14:paraId="754AC85C" w14:textId="77777777">
        <w:trPr>
          <w:trHeight w:val="453"/>
        </w:trPr>
        <w:tc>
          <w:tcPr>
            <w:tcW w:w="1994" w:type="dxa"/>
            <w:tcBorders>
              <w:top w:val="nil"/>
              <w:bottom w:val="nil"/>
            </w:tcBorders>
          </w:tcPr>
          <w:p w14:paraId="1B92D528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6B0831F3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34712FFD" w14:textId="77777777" w:rsidR="00905EB1" w:rsidRDefault="00A37E27">
            <w:pPr>
              <w:pStyle w:val="TableParagraph"/>
              <w:spacing w:before="149"/>
              <w:ind w:left="109"/>
              <w:rPr>
                <w:i/>
              </w:rPr>
            </w:pPr>
            <w:r>
              <w:rPr>
                <w:color w:val="212121"/>
              </w:rPr>
              <w:t>-Rebeca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Anijovich.</w:t>
            </w:r>
            <w:r>
              <w:rPr>
                <w:color w:val="212121"/>
                <w:spacing w:val="-1"/>
              </w:rPr>
              <w:t xml:space="preserve"> </w:t>
            </w:r>
            <w:r>
              <w:rPr>
                <w:i/>
                <w:color w:val="212121"/>
              </w:rPr>
              <w:t>Gestionar</w:t>
            </w:r>
            <w:r>
              <w:rPr>
                <w:i/>
                <w:color w:val="212121"/>
                <w:spacing w:val="-4"/>
              </w:rPr>
              <w:t xml:space="preserve"> </w:t>
            </w:r>
            <w:r>
              <w:rPr>
                <w:i/>
                <w:color w:val="212121"/>
              </w:rPr>
              <w:t>una</w:t>
            </w:r>
            <w:r>
              <w:rPr>
                <w:i/>
                <w:color w:val="212121"/>
                <w:spacing w:val="-7"/>
              </w:rPr>
              <w:t xml:space="preserve"> </w:t>
            </w:r>
            <w:r>
              <w:rPr>
                <w:i/>
                <w:color w:val="212121"/>
              </w:rPr>
              <w:t>escuela</w:t>
            </w:r>
            <w:r>
              <w:rPr>
                <w:i/>
                <w:color w:val="212121"/>
                <w:spacing w:val="-4"/>
              </w:rPr>
              <w:t xml:space="preserve"> </w:t>
            </w:r>
            <w:r>
              <w:rPr>
                <w:i/>
                <w:color w:val="212121"/>
              </w:rPr>
              <w:t>con</w:t>
            </w:r>
            <w:r>
              <w:rPr>
                <w:i/>
                <w:color w:val="212121"/>
                <w:spacing w:val="-4"/>
              </w:rPr>
              <w:t xml:space="preserve"> aulas</w:t>
            </w:r>
          </w:p>
        </w:tc>
      </w:tr>
      <w:tr w:rsidR="00905EB1" w14:paraId="1AC02E89" w14:textId="77777777">
        <w:trPr>
          <w:trHeight w:val="298"/>
        </w:trPr>
        <w:tc>
          <w:tcPr>
            <w:tcW w:w="1994" w:type="dxa"/>
            <w:tcBorders>
              <w:top w:val="nil"/>
              <w:bottom w:val="nil"/>
            </w:tcBorders>
          </w:tcPr>
          <w:p w14:paraId="50F56E40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72937EC3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1F73062A" w14:textId="77777777" w:rsidR="00905EB1" w:rsidRDefault="00A37E27">
            <w:pPr>
              <w:pStyle w:val="TableParagraph"/>
              <w:spacing w:line="264" w:lineRule="exact"/>
              <w:ind w:left="109"/>
            </w:pPr>
            <w:r>
              <w:rPr>
                <w:i/>
                <w:color w:val="212121"/>
              </w:rPr>
              <w:t>heterogéneas:</w:t>
            </w:r>
            <w:r>
              <w:rPr>
                <w:i/>
                <w:color w:val="212121"/>
                <w:spacing w:val="-4"/>
              </w:rPr>
              <w:t xml:space="preserve"> </w:t>
            </w:r>
            <w:r>
              <w:rPr>
                <w:i/>
                <w:color w:val="212121"/>
              </w:rPr>
              <w:t>Enseñar</w:t>
            </w:r>
            <w:r>
              <w:rPr>
                <w:i/>
                <w:color w:val="212121"/>
                <w:spacing w:val="-3"/>
              </w:rPr>
              <w:t xml:space="preserve"> </w:t>
            </w:r>
            <w:r>
              <w:rPr>
                <w:i/>
                <w:color w:val="212121"/>
              </w:rPr>
              <w:t>y</w:t>
            </w:r>
            <w:r>
              <w:rPr>
                <w:i/>
                <w:color w:val="212121"/>
                <w:spacing w:val="-4"/>
              </w:rPr>
              <w:t xml:space="preserve"> </w:t>
            </w:r>
            <w:r>
              <w:rPr>
                <w:i/>
                <w:color w:val="212121"/>
              </w:rPr>
              <w:t>aprender</w:t>
            </w:r>
            <w:r>
              <w:rPr>
                <w:i/>
                <w:color w:val="212121"/>
                <w:spacing w:val="-5"/>
              </w:rPr>
              <w:t xml:space="preserve"> </w:t>
            </w:r>
            <w:r>
              <w:rPr>
                <w:i/>
                <w:color w:val="212121"/>
              </w:rPr>
              <w:t>en</w:t>
            </w:r>
            <w:r>
              <w:rPr>
                <w:i/>
                <w:color w:val="212121"/>
                <w:spacing w:val="-5"/>
              </w:rPr>
              <w:t xml:space="preserve"> </w:t>
            </w:r>
            <w:r>
              <w:rPr>
                <w:i/>
                <w:color w:val="212121"/>
              </w:rPr>
              <w:t>la</w:t>
            </w:r>
            <w:r>
              <w:rPr>
                <w:i/>
                <w:color w:val="212121"/>
                <w:spacing w:val="-3"/>
              </w:rPr>
              <w:t xml:space="preserve"> </w:t>
            </w:r>
            <w:r>
              <w:rPr>
                <w:i/>
                <w:color w:val="212121"/>
                <w:spacing w:val="-2"/>
              </w:rPr>
              <w:t>diversidad</w:t>
            </w:r>
            <w:r>
              <w:rPr>
                <w:color w:val="212121"/>
                <w:spacing w:val="-2"/>
              </w:rPr>
              <w:t>.</w:t>
            </w:r>
          </w:p>
        </w:tc>
      </w:tr>
      <w:tr w:rsidR="00905EB1" w14:paraId="7DCCA909" w14:textId="77777777">
        <w:trPr>
          <w:trHeight w:val="452"/>
        </w:trPr>
        <w:tc>
          <w:tcPr>
            <w:tcW w:w="1994" w:type="dxa"/>
            <w:tcBorders>
              <w:top w:val="nil"/>
              <w:bottom w:val="nil"/>
            </w:tcBorders>
          </w:tcPr>
          <w:p w14:paraId="59C5F6DD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1A9C65DD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7CFC8023" w14:textId="77777777" w:rsidR="00905EB1" w:rsidRDefault="00A37E27">
            <w:pPr>
              <w:pStyle w:val="TableParagraph"/>
              <w:spacing w:line="263" w:lineRule="exact"/>
              <w:ind w:left="109"/>
            </w:pPr>
            <w:r>
              <w:t>[Capítulo</w:t>
            </w:r>
            <w:r>
              <w:rPr>
                <w:spacing w:val="-5"/>
              </w:rPr>
              <w:t xml:space="preserve"> 2].</w:t>
            </w:r>
          </w:p>
        </w:tc>
      </w:tr>
      <w:tr w:rsidR="00905EB1" w14:paraId="7249CBE6" w14:textId="77777777">
        <w:trPr>
          <w:trHeight w:val="454"/>
        </w:trPr>
        <w:tc>
          <w:tcPr>
            <w:tcW w:w="1994" w:type="dxa"/>
            <w:tcBorders>
              <w:top w:val="nil"/>
              <w:bottom w:val="nil"/>
            </w:tcBorders>
          </w:tcPr>
          <w:p w14:paraId="2F7DB4E2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04910A43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4B435CBE" w14:textId="77777777" w:rsidR="00905EB1" w:rsidRDefault="00A37E27">
            <w:pPr>
              <w:pStyle w:val="TableParagraph"/>
              <w:spacing w:before="149"/>
              <w:ind w:left="109"/>
              <w:rPr>
                <w:i/>
              </w:rPr>
            </w:pPr>
            <w:r>
              <w:rPr>
                <w:color w:val="212121"/>
              </w:rPr>
              <w:t>-Rebeca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Anijovich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y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Silvia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 xml:space="preserve">Mora. </w:t>
            </w:r>
            <w:r>
              <w:rPr>
                <w:i/>
              </w:rPr>
              <w:t>Estrategias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de</w:t>
            </w:r>
          </w:p>
        </w:tc>
      </w:tr>
      <w:tr w:rsidR="00905EB1" w14:paraId="1DC66E55" w14:textId="77777777">
        <w:trPr>
          <w:trHeight w:val="299"/>
        </w:trPr>
        <w:tc>
          <w:tcPr>
            <w:tcW w:w="1994" w:type="dxa"/>
            <w:tcBorders>
              <w:top w:val="nil"/>
              <w:bottom w:val="nil"/>
            </w:tcBorders>
          </w:tcPr>
          <w:p w14:paraId="14201F75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2F638A5F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18C02133" w14:textId="77777777" w:rsidR="00905EB1" w:rsidRDefault="00A37E27">
            <w:pPr>
              <w:pStyle w:val="TableParagraph"/>
              <w:spacing w:line="264" w:lineRule="exact"/>
              <w:ind w:left="109"/>
              <w:rPr>
                <w:i/>
              </w:rPr>
            </w:pPr>
            <w:r>
              <w:rPr>
                <w:i/>
              </w:rPr>
              <w:t>Enseñanza: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color w:val="212121"/>
              </w:rPr>
              <w:t>otra</w:t>
            </w:r>
            <w:r>
              <w:rPr>
                <w:i/>
                <w:color w:val="212121"/>
                <w:spacing w:val="-4"/>
              </w:rPr>
              <w:t xml:space="preserve"> </w:t>
            </w:r>
            <w:r>
              <w:rPr>
                <w:i/>
                <w:color w:val="212121"/>
              </w:rPr>
              <w:t>mirada</w:t>
            </w:r>
            <w:r>
              <w:rPr>
                <w:i/>
                <w:color w:val="212121"/>
                <w:spacing w:val="-4"/>
              </w:rPr>
              <w:t xml:space="preserve"> </w:t>
            </w:r>
            <w:r>
              <w:rPr>
                <w:i/>
                <w:color w:val="212121"/>
              </w:rPr>
              <w:t>al</w:t>
            </w:r>
            <w:r>
              <w:rPr>
                <w:i/>
                <w:color w:val="212121"/>
                <w:spacing w:val="-4"/>
              </w:rPr>
              <w:t xml:space="preserve"> </w:t>
            </w:r>
            <w:r>
              <w:rPr>
                <w:i/>
                <w:color w:val="212121"/>
              </w:rPr>
              <w:t>quehacer</w:t>
            </w:r>
            <w:r>
              <w:rPr>
                <w:i/>
                <w:color w:val="212121"/>
                <w:spacing w:val="-4"/>
              </w:rPr>
              <w:t xml:space="preserve"> </w:t>
            </w:r>
            <w:r>
              <w:rPr>
                <w:i/>
                <w:color w:val="212121"/>
              </w:rPr>
              <w:t>del</w:t>
            </w:r>
            <w:r>
              <w:rPr>
                <w:i/>
                <w:color w:val="212121"/>
                <w:spacing w:val="-4"/>
              </w:rPr>
              <w:t xml:space="preserve"> aula</w:t>
            </w:r>
          </w:p>
        </w:tc>
      </w:tr>
      <w:tr w:rsidR="00905EB1" w14:paraId="346F763C" w14:textId="77777777">
        <w:trPr>
          <w:trHeight w:val="418"/>
        </w:trPr>
        <w:tc>
          <w:tcPr>
            <w:tcW w:w="1994" w:type="dxa"/>
            <w:tcBorders>
              <w:top w:val="nil"/>
              <w:bottom w:val="nil"/>
            </w:tcBorders>
          </w:tcPr>
          <w:p w14:paraId="60836D52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2D05D6B4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540A9127" w14:textId="77777777" w:rsidR="00905EB1" w:rsidRDefault="00A37E27">
            <w:pPr>
              <w:pStyle w:val="TableParagraph"/>
              <w:spacing w:line="263" w:lineRule="exact"/>
              <w:ind w:left="109"/>
            </w:pPr>
            <w:r>
              <w:t>[Capítulos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8.</w:t>
            </w:r>
          </w:p>
        </w:tc>
      </w:tr>
      <w:tr w:rsidR="00905EB1" w14:paraId="567F79B8" w14:textId="77777777">
        <w:trPr>
          <w:trHeight w:val="419"/>
        </w:trPr>
        <w:tc>
          <w:tcPr>
            <w:tcW w:w="1994" w:type="dxa"/>
            <w:tcBorders>
              <w:top w:val="nil"/>
              <w:bottom w:val="nil"/>
            </w:tcBorders>
          </w:tcPr>
          <w:p w14:paraId="3317B94F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302CD98D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  <w:bottom w:val="nil"/>
            </w:tcBorders>
          </w:tcPr>
          <w:p w14:paraId="43A2C57F" w14:textId="77777777" w:rsidR="00905EB1" w:rsidRDefault="00A37E27">
            <w:pPr>
              <w:pStyle w:val="TableParagraph"/>
              <w:spacing w:before="115"/>
              <w:ind w:left="109"/>
            </w:pPr>
            <w:r>
              <w:rPr>
                <w:color w:val="212121"/>
              </w:rPr>
              <w:t>-Video: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Organización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de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Estados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  <w:spacing w:val="-2"/>
              </w:rPr>
              <w:t>Iberoamericanos</w:t>
            </w:r>
          </w:p>
        </w:tc>
      </w:tr>
      <w:tr w:rsidR="00905EB1" w14:paraId="267259E2" w14:textId="77777777">
        <w:trPr>
          <w:trHeight w:val="259"/>
        </w:trPr>
        <w:tc>
          <w:tcPr>
            <w:tcW w:w="1994" w:type="dxa"/>
            <w:tcBorders>
              <w:top w:val="nil"/>
            </w:tcBorders>
          </w:tcPr>
          <w:p w14:paraId="736D66DA" w14:textId="77777777" w:rsidR="00905EB1" w:rsidRDefault="00905EB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14:paraId="470F9F53" w14:textId="77777777" w:rsidR="00905EB1" w:rsidRDefault="00905EB1">
            <w:pPr>
              <w:rPr>
                <w:sz w:val="2"/>
                <w:szCs w:val="2"/>
              </w:rPr>
            </w:pPr>
          </w:p>
        </w:tc>
        <w:tc>
          <w:tcPr>
            <w:tcW w:w="4862" w:type="dxa"/>
            <w:tcBorders>
              <w:top w:val="nil"/>
            </w:tcBorders>
          </w:tcPr>
          <w:p w14:paraId="3D5FFCCF" w14:textId="77777777" w:rsidR="00905EB1" w:rsidRDefault="00A37E27">
            <w:pPr>
              <w:pStyle w:val="TableParagraph"/>
              <w:spacing w:line="240" w:lineRule="exact"/>
              <w:ind w:left="109"/>
              <w:rPr>
                <w:i/>
              </w:rPr>
            </w:pPr>
            <w:r>
              <w:rPr>
                <w:color w:val="212121"/>
              </w:rPr>
              <w:t>OEI.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(9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de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octubre</w:t>
            </w:r>
            <w:r>
              <w:rPr>
                <w:color w:val="212121"/>
                <w:spacing w:val="-4"/>
              </w:rPr>
              <w:t xml:space="preserve"> </w:t>
            </w:r>
            <w:r>
              <w:rPr>
                <w:color w:val="212121"/>
              </w:rPr>
              <w:t>de</w:t>
            </w:r>
            <w:r>
              <w:rPr>
                <w:color w:val="212121"/>
                <w:spacing w:val="-2"/>
              </w:rPr>
              <w:t xml:space="preserve"> </w:t>
            </w:r>
            <w:r>
              <w:rPr>
                <w:color w:val="212121"/>
              </w:rPr>
              <w:t>2018).</w:t>
            </w:r>
            <w:r>
              <w:rPr>
                <w:color w:val="212121"/>
                <w:spacing w:val="2"/>
              </w:rPr>
              <w:t xml:space="preserve"> </w:t>
            </w:r>
            <w:r>
              <w:rPr>
                <w:i/>
                <w:color w:val="212121"/>
              </w:rPr>
              <w:t>Entrevista</w:t>
            </w:r>
            <w:r>
              <w:rPr>
                <w:i/>
                <w:color w:val="212121"/>
                <w:spacing w:val="-3"/>
              </w:rPr>
              <w:t xml:space="preserve"> </w:t>
            </w:r>
            <w:r>
              <w:rPr>
                <w:i/>
                <w:color w:val="212121"/>
              </w:rPr>
              <w:t>a</w:t>
            </w:r>
            <w:r>
              <w:rPr>
                <w:i/>
                <w:color w:val="212121"/>
                <w:spacing w:val="-2"/>
              </w:rPr>
              <w:t xml:space="preserve"> </w:t>
            </w:r>
            <w:r>
              <w:rPr>
                <w:i/>
                <w:color w:val="212121"/>
                <w:spacing w:val="-4"/>
              </w:rPr>
              <w:t>Pedro</w:t>
            </w:r>
          </w:p>
        </w:tc>
      </w:tr>
    </w:tbl>
    <w:p w14:paraId="0BEEEDEC" w14:textId="77777777" w:rsidR="00905EB1" w:rsidRDefault="00905EB1">
      <w:pPr>
        <w:spacing w:line="240" w:lineRule="exact"/>
        <w:sectPr w:rsidR="00905EB1">
          <w:pgSz w:w="11910" w:h="16840"/>
          <w:pgMar w:top="1920" w:right="720" w:bottom="280" w:left="1580" w:header="720" w:footer="720" w:gutter="0"/>
          <w:cols w:space="720"/>
        </w:sectPr>
      </w:pPr>
    </w:p>
    <w:p w14:paraId="682A40C3" w14:textId="77777777" w:rsidR="00905EB1" w:rsidRDefault="00A37E27">
      <w:pPr>
        <w:pStyle w:val="Textoindependiente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46016" behindDoc="1" locked="0" layoutInCell="1" allowOverlap="1" wp14:anchorId="531B9827" wp14:editId="64A8FFE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3645D" w14:textId="77777777" w:rsidR="00905EB1" w:rsidRDefault="00905EB1">
      <w:pPr>
        <w:pStyle w:val="Textoindependiente"/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18"/>
        <w:gridCol w:w="4862"/>
      </w:tblGrid>
      <w:tr w:rsidR="00905EB1" w14:paraId="04CDE471" w14:textId="77777777">
        <w:trPr>
          <w:trHeight w:val="5214"/>
        </w:trPr>
        <w:tc>
          <w:tcPr>
            <w:tcW w:w="1994" w:type="dxa"/>
          </w:tcPr>
          <w:p w14:paraId="752E105C" w14:textId="77777777" w:rsidR="00905EB1" w:rsidRDefault="00905E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</w:tcPr>
          <w:p w14:paraId="03368BB1" w14:textId="77777777" w:rsidR="00905EB1" w:rsidRDefault="00A37E27">
            <w:pPr>
              <w:pStyle w:val="TableParagraph"/>
              <w:spacing w:before="4"/>
              <w:ind w:left="470"/>
            </w:pPr>
            <w:r>
              <w:rPr>
                <w:spacing w:val="-2"/>
              </w:rPr>
              <w:t>trayectorias;</w:t>
            </w:r>
          </w:p>
          <w:p w14:paraId="5E99B8ED" w14:textId="77777777" w:rsidR="00905EB1" w:rsidRDefault="00A37E2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42" w:line="276" w:lineRule="auto"/>
              <w:ind w:right="689"/>
            </w:pPr>
            <w:r>
              <w:t>criterios de evaluación</w:t>
            </w:r>
            <w:r>
              <w:rPr>
                <w:spacing w:val="-13"/>
              </w:rPr>
              <w:t xml:space="preserve"> </w:t>
            </w:r>
            <w:r>
              <w:t xml:space="preserve">con </w:t>
            </w:r>
            <w:r>
              <w:rPr>
                <w:spacing w:val="-2"/>
              </w:rPr>
              <w:t>acuerdos institucionales;</w:t>
            </w:r>
          </w:p>
          <w:p w14:paraId="4A583BB5" w14:textId="77777777" w:rsidR="00905EB1" w:rsidRDefault="00A37E2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6" w:lineRule="auto"/>
              <w:ind w:right="215"/>
            </w:pPr>
            <w:r>
              <w:t>análisis de estrategias</w:t>
            </w:r>
            <w:r>
              <w:rPr>
                <w:spacing w:val="-2"/>
              </w:rPr>
              <w:t xml:space="preserve"> </w:t>
            </w:r>
            <w:r>
              <w:t>áulicas</w:t>
            </w:r>
            <w:r>
              <w:rPr>
                <w:spacing w:val="-2"/>
              </w:rPr>
              <w:t xml:space="preserve"> </w:t>
            </w:r>
            <w:r>
              <w:t xml:space="preserve">y de evaluación </w:t>
            </w:r>
            <w:r>
              <w:rPr>
                <w:spacing w:val="-2"/>
              </w:rPr>
              <w:t xml:space="preserve">implementadas </w:t>
            </w:r>
            <w:r>
              <w:t>(impacto</w:t>
            </w:r>
            <w:r>
              <w:rPr>
                <w:spacing w:val="-13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revisión);</w:t>
            </w:r>
          </w:p>
          <w:p w14:paraId="35F776E8" w14:textId="77777777" w:rsidR="00905EB1" w:rsidRDefault="00A37E2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311"/>
              </w:tabs>
              <w:spacing w:line="276" w:lineRule="auto"/>
              <w:ind w:right="94"/>
            </w:pPr>
            <w:r>
              <w:rPr>
                <w:spacing w:val="-2"/>
              </w:rPr>
              <w:t>heterogeneidad</w:t>
            </w:r>
            <w:r>
              <w:tab/>
            </w:r>
            <w:r>
              <w:rPr>
                <w:spacing w:val="-10"/>
              </w:rPr>
              <w:t>y</w:t>
            </w:r>
            <w:r>
              <w:rPr>
                <w:spacing w:val="-2"/>
              </w:rPr>
              <w:t xml:space="preserve"> pluricurso;</w:t>
            </w:r>
          </w:p>
          <w:p w14:paraId="71996830" w14:textId="77777777" w:rsidR="00905EB1" w:rsidRDefault="00A37E27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6" w:lineRule="auto"/>
              <w:ind w:right="147"/>
            </w:pPr>
            <w:r>
              <w:t>rol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supervisor</w:t>
            </w:r>
            <w:r>
              <w:rPr>
                <w:spacing w:val="-13"/>
              </w:rPr>
              <w:t xml:space="preserve"> </w:t>
            </w:r>
            <w:r>
              <w:t xml:space="preserve">(en relación con </w:t>
            </w:r>
            <w:r>
              <w:rPr>
                <w:spacing w:val="-2"/>
              </w:rPr>
              <w:t xml:space="preserve">resultados </w:t>
            </w:r>
            <w:r>
              <w:t>institucionales y</w:t>
            </w:r>
          </w:p>
          <w:p w14:paraId="253EE556" w14:textId="77777777" w:rsidR="00905EB1" w:rsidRDefault="00A37E27">
            <w:pPr>
              <w:pStyle w:val="TableParagraph"/>
              <w:spacing w:before="1" w:line="245" w:lineRule="exact"/>
              <w:ind w:left="470"/>
            </w:pPr>
            <w:r>
              <w:rPr>
                <w:spacing w:val="-2"/>
              </w:rPr>
              <w:t>regionales).</w:t>
            </w:r>
          </w:p>
        </w:tc>
        <w:tc>
          <w:tcPr>
            <w:tcW w:w="4862" w:type="dxa"/>
          </w:tcPr>
          <w:p w14:paraId="78F0DD4B" w14:textId="77777777" w:rsidR="00905EB1" w:rsidRDefault="00A37E27">
            <w:pPr>
              <w:pStyle w:val="TableParagraph"/>
              <w:spacing w:before="4" w:line="276" w:lineRule="auto"/>
              <w:ind w:left="109" w:right="339"/>
            </w:pPr>
            <w:r>
              <w:rPr>
                <w:i/>
                <w:color w:val="212121"/>
              </w:rPr>
              <w:t xml:space="preserve">Ravela: Evaluación formativa </w:t>
            </w:r>
            <w:r>
              <w:rPr>
                <w:color w:val="212121"/>
              </w:rPr>
              <w:t>[Archivo de video]. Disponible</w:t>
            </w:r>
            <w:r>
              <w:rPr>
                <w:color w:val="212121"/>
                <w:spacing w:val="-13"/>
              </w:rPr>
              <w:t xml:space="preserve"> </w:t>
            </w:r>
            <w:r>
              <w:rPr>
                <w:color w:val="212121"/>
              </w:rPr>
              <w:t>en</w:t>
            </w:r>
            <w:r>
              <w:rPr>
                <w:color w:val="212121"/>
                <w:spacing w:val="-12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https://www.youtube.com/watch?</w:t>
              </w:r>
            </w:hyperlink>
            <w:r>
              <w:rPr>
                <w:color w:val="0000FF"/>
              </w:rPr>
              <w:t xml:space="preserve"> </w:t>
            </w:r>
            <w:hyperlink r:id="rId20">
              <w:r>
                <w:rPr>
                  <w:color w:val="0000FF"/>
                  <w:spacing w:val="-2"/>
                  <w:u w:val="single" w:color="0000FF"/>
                </w:rPr>
                <w:t>v=SnYfdDWF70g</w:t>
              </w:r>
            </w:hyperlink>
          </w:p>
          <w:p w14:paraId="4B668A45" w14:textId="77777777" w:rsidR="00905EB1" w:rsidRDefault="00905EB1">
            <w:pPr>
              <w:pStyle w:val="TableParagraph"/>
              <w:spacing w:before="41"/>
              <w:rPr>
                <w:b/>
              </w:rPr>
            </w:pPr>
          </w:p>
          <w:p w14:paraId="37D35501" w14:textId="77777777" w:rsidR="00905EB1" w:rsidRDefault="00A37E27">
            <w:pPr>
              <w:pStyle w:val="TableParagraph"/>
              <w:spacing w:line="276" w:lineRule="auto"/>
              <w:ind w:left="109"/>
            </w:pPr>
            <w:r>
              <w:rPr>
                <w:color w:val="212121"/>
              </w:rPr>
              <w:t xml:space="preserve">-Video: Organización de Estados Iberoamericanos OEI. (9 de octubre de 2018). </w:t>
            </w:r>
            <w:r>
              <w:rPr>
                <w:i/>
                <w:color w:val="212121"/>
              </w:rPr>
              <w:t xml:space="preserve">Entrevista a Pedro Ravela: La evaluación en el proceso </w:t>
            </w:r>
            <w:r>
              <w:rPr>
                <w:color w:val="212121"/>
              </w:rPr>
              <w:t xml:space="preserve">[Archivo de video]. Disponible en </w:t>
            </w: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https://www.youtube.com/watch?v=PVSEZ083PDs</w:t>
              </w:r>
            </w:hyperlink>
          </w:p>
          <w:p w14:paraId="4170DC55" w14:textId="77777777" w:rsidR="00905EB1" w:rsidRDefault="00905EB1">
            <w:pPr>
              <w:pStyle w:val="TableParagraph"/>
              <w:spacing w:before="41"/>
              <w:rPr>
                <w:b/>
              </w:rPr>
            </w:pPr>
          </w:p>
          <w:p w14:paraId="21C181F9" w14:textId="77777777" w:rsidR="00905EB1" w:rsidRDefault="00A37E27">
            <w:pPr>
              <w:pStyle w:val="TableParagraph"/>
              <w:spacing w:line="276" w:lineRule="auto"/>
              <w:ind w:left="109" w:right="159"/>
            </w:pPr>
            <w:r>
              <w:rPr>
                <w:color w:val="212121"/>
              </w:rPr>
              <w:t>-Video: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Unidad</w:t>
            </w:r>
            <w:r>
              <w:rPr>
                <w:color w:val="212121"/>
                <w:spacing w:val="-6"/>
              </w:rPr>
              <w:t xml:space="preserve"> </w:t>
            </w:r>
            <w:r>
              <w:rPr>
                <w:color w:val="212121"/>
              </w:rPr>
              <w:t>de</w:t>
            </w:r>
            <w:r>
              <w:rPr>
                <w:color w:val="212121"/>
                <w:spacing w:val="-6"/>
              </w:rPr>
              <w:t xml:space="preserve"> </w:t>
            </w:r>
            <w:r>
              <w:rPr>
                <w:color w:val="212121"/>
              </w:rPr>
              <w:t>Evaluación</w:t>
            </w:r>
            <w:r>
              <w:rPr>
                <w:color w:val="212121"/>
                <w:spacing w:val="-6"/>
              </w:rPr>
              <w:t xml:space="preserve"> </w:t>
            </w:r>
            <w:r>
              <w:rPr>
                <w:color w:val="212121"/>
              </w:rPr>
              <w:t>Integral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de</w:t>
            </w:r>
            <w:r>
              <w:rPr>
                <w:color w:val="212121"/>
                <w:spacing w:val="-8"/>
              </w:rPr>
              <w:t xml:space="preserve"> </w:t>
            </w:r>
            <w:r>
              <w:rPr>
                <w:color w:val="212121"/>
              </w:rPr>
              <w:t>la</w:t>
            </w:r>
            <w:r>
              <w:rPr>
                <w:color w:val="212121"/>
                <w:spacing w:val="-6"/>
              </w:rPr>
              <w:t xml:space="preserve"> </w:t>
            </w:r>
            <w:r>
              <w:rPr>
                <w:color w:val="212121"/>
              </w:rPr>
              <w:t>Calidad y Equidad Educativa. (9 de noviembre de 2018).</w:t>
            </w:r>
          </w:p>
          <w:p w14:paraId="17A3DFD0" w14:textId="77777777" w:rsidR="00905EB1" w:rsidRDefault="00A37E27">
            <w:pPr>
              <w:pStyle w:val="TableParagraph"/>
              <w:spacing w:before="1" w:line="276" w:lineRule="auto"/>
              <w:ind w:left="109" w:right="135"/>
            </w:pPr>
            <w:r>
              <w:rPr>
                <w:i/>
                <w:color w:val="212121"/>
              </w:rPr>
              <w:t xml:space="preserve">Pedro Ravela - Evaluación auténtica - Jornada UEICEE </w:t>
            </w:r>
            <w:r>
              <w:rPr>
                <w:color w:val="212121"/>
              </w:rPr>
              <w:t xml:space="preserve">[Archivo de video]. Disponible en </w:t>
            </w:r>
            <w:hyperlink r:id="rId22">
              <w:r>
                <w:rPr>
                  <w:color w:val="1054CC"/>
                  <w:spacing w:val="-2"/>
                  <w:u w:val="single" w:color="1054CC"/>
                </w:rPr>
                <w:t>https://www.youtube.com/watch?v=zspLn_8PGXk</w:t>
              </w:r>
            </w:hyperlink>
          </w:p>
        </w:tc>
      </w:tr>
      <w:tr w:rsidR="00905EB1" w14:paraId="76927C48" w14:textId="77777777">
        <w:trPr>
          <w:trHeight w:val="817"/>
        </w:trPr>
        <w:tc>
          <w:tcPr>
            <w:tcW w:w="9374" w:type="dxa"/>
            <w:gridSpan w:val="3"/>
          </w:tcPr>
          <w:p w14:paraId="69C1672A" w14:textId="77777777" w:rsidR="00905EB1" w:rsidRDefault="00905EB1">
            <w:pPr>
              <w:pStyle w:val="TableParagraph"/>
              <w:spacing w:before="3"/>
              <w:rPr>
                <w:b/>
              </w:rPr>
            </w:pPr>
          </w:p>
          <w:p w14:paraId="3B9FA53A" w14:textId="77777777" w:rsidR="00905EB1" w:rsidRDefault="00A37E27">
            <w:pPr>
              <w:pStyle w:val="TableParagraph"/>
              <w:spacing w:before="1"/>
              <w:ind w:right="261"/>
              <w:jc w:val="center"/>
              <w:rPr>
                <w:b/>
              </w:rPr>
            </w:pPr>
            <w:r>
              <w:rPr>
                <w:b/>
                <w:spacing w:val="-2"/>
              </w:rPr>
              <w:t>CIERRE</w:t>
            </w:r>
          </w:p>
        </w:tc>
      </w:tr>
    </w:tbl>
    <w:p w14:paraId="6CB6CAAB" w14:textId="77777777" w:rsidR="00905EB1" w:rsidRDefault="00905EB1">
      <w:pPr>
        <w:pStyle w:val="Textoindependiente"/>
        <w:spacing w:before="186"/>
        <w:rPr>
          <w:b/>
        </w:rPr>
      </w:pPr>
    </w:p>
    <w:p w14:paraId="3B89ED58" w14:textId="77777777" w:rsidR="00905EB1" w:rsidRDefault="00A37E27">
      <w:pPr>
        <w:spacing w:before="1" w:line="276" w:lineRule="auto"/>
        <w:ind w:left="124" w:right="143" w:firstLine="72"/>
        <w:jc w:val="both"/>
      </w:pPr>
      <w:r>
        <w:t xml:space="preserve">Se sugiere la presente agenda como orientación para la planificación del desarrollo de la </w:t>
      </w:r>
      <w:r>
        <w:rPr>
          <w:b/>
        </w:rPr>
        <w:t>Instancia 5 Formación Situada - Córdoba 2024: “Escuela Posible: evaluación para la mejora. Acerca de los procesos</w:t>
      </w:r>
      <w:r>
        <w:rPr>
          <w:b/>
          <w:spacing w:val="-1"/>
        </w:rPr>
        <w:t xml:space="preserve"> </w:t>
      </w:r>
      <w:r>
        <w:rPr>
          <w:b/>
        </w:rPr>
        <w:t>y</w:t>
      </w:r>
      <w:r>
        <w:rPr>
          <w:b/>
          <w:spacing w:val="-3"/>
        </w:rPr>
        <w:t xml:space="preserve"> </w:t>
      </w:r>
      <w:r>
        <w:rPr>
          <w:b/>
        </w:rPr>
        <w:t>resultados de</w:t>
      </w:r>
      <w:r>
        <w:rPr>
          <w:b/>
          <w:spacing w:val="-3"/>
        </w:rPr>
        <w:t xml:space="preserve"> </w:t>
      </w:r>
      <w:r>
        <w:rPr>
          <w:b/>
        </w:rPr>
        <w:t>aprendizaje y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las</w:t>
      </w:r>
      <w:r>
        <w:rPr>
          <w:b/>
          <w:spacing w:val="-1"/>
        </w:rPr>
        <w:t xml:space="preserve"> </w:t>
      </w:r>
      <w:r>
        <w:rPr>
          <w:b/>
        </w:rPr>
        <w:t>prácticas</w:t>
      </w:r>
      <w:r>
        <w:rPr>
          <w:b/>
          <w:spacing w:val="-1"/>
        </w:rPr>
        <w:t xml:space="preserve"> </w:t>
      </w:r>
      <w:r>
        <w:rPr>
          <w:b/>
        </w:rPr>
        <w:t>docentes”</w:t>
      </w:r>
      <w:r>
        <w:t>.</w:t>
      </w:r>
      <w:r>
        <w:rPr>
          <w:spacing w:val="-2"/>
        </w:rPr>
        <w:t xml:space="preserve"> </w:t>
      </w:r>
      <w:r>
        <w:t>Se recuerda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incluir en el Portafolio Institucional las evidencias de evaluaciones de aprendizajes del 2 de agosto en el marco de la Instancia escolar/institucional de la 56.° Feria de Ciencias, Tecnologías, Artes e Innovación Alberto Maiztegui y las que surjan a partir del trabajo institucional de la presente instancia.</w:t>
      </w:r>
    </w:p>
    <w:p w14:paraId="3563201C" w14:textId="77777777" w:rsidR="00905EB1" w:rsidRDefault="00905EB1">
      <w:pPr>
        <w:pStyle w:val="Textoindependiente"/>
        <w:spacing w:before="42"/>
      </w:pPr>
    </w:p>
    <w:p w14:paraId="36D3B587" w14:textId="77777777" w:rsidR="00905EB1" w:rsidRDefault="00A37E27">
      <w:pPr>
        <w:pStyle w:val="Textoindependiente"/>
        <w:spacing w:line="288" w:lineRule="auto"/>
        <w:ind w:left="124" w:right="157"/>
        <w:jc w:val="both"/>
      </w:pPr>
      <w:r>
        <w:t>Las jornadas institucionales suponen cambio de actividad escolar, es decir, los estudiantes deben continuar el proceso de aprendizaje con actividades domiciliarias, según lo establece la propia resolución: “ACTIVIDADES PARA LOS ESTUDIANTES: Los días previstos para el desarrollo de las Jornadas Institucionales (Instancias 3, 4, 5 y 6) los y las estudiantes desarrollaran actividades domiciliarias, remotas y/o a distancias. Dichas actividades serán previstas por cada institución escolar en el marco de su respe</w:t>
      </w:r>
      <w:r>
        <w:t>ctiva propuesta formativa a los fines de garantizar la continuidad pedagógica. Dichas</w:t>
      </w:r>
      <w:r>
        <w:rPr>
          <w:spacing w:val="40"/>
        </w:rPr>
        <w:t xml:space="preserve"> </w:t>
      </w:r>
      <w:r>
        <w:t>actividades deberán planificarse previamente y registrarse a nivel institucional en el marco de la propuesta formativa de cada sala, grado, año, curso. (Res. 04/24, p. 5)”.</w:t>
      </w:r>
    </w:p>
    <w:p w14:paraId="72E7D056" w14:textId="77777777" w:rsidR="00905EB1" w:rsidRDefault="00A37E27">
      <w:pPr>
        <w:pStyle w:val="Textoindependiente"/>
        <w:spacing w:before="158" w:line="288" w:lineRule="auto"/>
        <w:ind w:left="124" w:right="585"/>
        <w:jc w:val="both"/>
      </w:pPr>
      <w:r>
        <w:t xml:space="preserve">Para consultas referidas a aspectos administrativos queda a disposición el de correo </w:t>
      </w:r>
      <w:hyperlink r:id="rId23">
        <w:r>
          <w:rPr>
            <w:color w:val="1054CC"/>
            <w:spacing w:val="-2"/>
            <w:u w:val="single" w:color="1054CC"/>
          </w:rPr>
          <w:t>consultasformacionsituada@gmail.com</w:t>
        </w:r>
      </w:hyperlink>
    </w:p>
    <w:sectPr w:rsidR="00905EB1">
      <w:pgSz w:w="11910" w:h="16840"/>
      <w:pgMar w:top="19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B02CE"/>
    <w:multiLevelType w:val="hybridMultilevel"/>
    <w:tmpl w:val="B51463C6"/>
    <w:lvl w:ilvl="0" w:tplc="336862B4">
      <w:numFmt w:val="bullet"/>
      <w:lvlText w:val="●"/>
      <w:lvlJc w:val="left"/>
      <w:pPr>
        <w:ind w:left="4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B6EC47E">
      <w:numFmt w:val="bullet"/>
      <w:lvlText w:val="•"/>
      <w:lvlJc w:val="left"/>
      <w:pPr>
        <w:ind w:left="682" w:hanging="360"/>
      </w:pPr>
      <w:rPr>
        <w:rFonts w:hint="default"/>
        <w:lang w:val="es-ES" w:eastAsia="en-US" w:bidi="ar-SA"/>
      </w:rPr>
    </w:lvl>
    <w:lvl w:ilvl="2" w:tplc="D0BEB6AA">
      <w:numFmt w:val="bullet"/>
      <w:lvlText w:val="•"/>
      <w:lvlJc w:val="left"/>
      <w:pPr>
        <w:ind w:left="885" w:hanging="360"/>
      </w:pPr>
      <w:rPr>
        <w:rFonts w:hint="default"/>
        <w:lang w:val="es-ES" w:eastAsia="en-US" w:bidi="ar-SA"/>
      </w:rPr>
    </w:lvl>
    <w:lvl w:ilvl="3" w:tplc="447CDE44">
      <w:numFmt w:val="bullet"/>
      <w:lvlText w:val="•"/>
      <w:lvlJc w:val="left"/>
      <w:pPr>
        <w:ind w:left="1088" w:hanging="360"/>
      </w:pPr>
      <w:rPr>
        <w:rFonts w:hint="default"/>
        <w:lang w:val="es-ES" w:eastAsia="en-US" w:bidi="ar-SA"/>
      </w:rPr>
    </w:lvl>
    <w:lvl w:ilvl="4" w:tplc="733C3978">
      <w:numFmt w:val="bullet"/>
      <w:lvlText w:val="•"/>
      <w:lvlJc w:val="left"/>
      <w:pPr>
        <w:ind w:left="1291" w:hanging="360"/>
      </w:pPr>
      <w:rPr>
        <w:rFonts w:hint="default"/>
        <w:lang w:val="es-ES" w:eastAsia="en-US" w:bidi="ar-SA"/>
      </w:rPr>
    </w:lvl>
    <w:lvl w:ilvl="5" w:tplc="248C7C92">
      <w:numFmt w:val="bullet"/>
      <w:lvlText w:val="•"/>
      <w:lvlJc w:val="left"/>
      <w:pPr>
        <w:ind w:left="1494" w:hanging="360"/>
      </w:pPr>
      <w:rPr>
        <w:rFonts w:hint="default"/>
        <w:lang w:val="es-ES" w:eastAsia="en-US" w:bidi="ar-SA"/>
      </w:rPr>
    </w:lvl>
    <w:lvl w:ilvl="6" w:tplc="857A43BA">
      <w:numFmt w:val="bullet"/>
      <w:lvlText w:val="•"/>
      <w:lvlJc w:val="left"/>
      <w:pPr>
        <w:ind w:left="1696" w:hanging="360"/>
      </w:pPr>
      <w:rPr>
        <w:rFonts w:hint="default"/>
        <w:lang w:val="es-ES" w:eastAsia="en-US" w:bidi="ar-SA"/>
      </w:rPr>
    </w:lvl>
    <w:lvl w:ilvl="7" w:tplc="81447DE6">
      <w:numFmt w:val="bullet"/>
      <w:lvlText w:val="•"/>
      <w:lvlJc w:val="left"/>
      <w:pPr>
        <w:ind w:left="1899" w:hanging="360"/>
      </w:pPr>
      <w:rPr>
        <w:rFonts w:hint="default"/>
        <w:lang w:val="es-ES" w:eastAsia="en-US" w:bidi="ar-SA"/>
      </w:rPr>
    </w:lvl>
    <w:lvl w:ilvl="8" w:tplc="4CEA3AA6">
      <w:numFmt w:val="bullet"/>
      <w:lvlText w:val="•"/>
      <w:lvlJc w:val="left"/>
      <w:pPr>
        <w:ind w:left="210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1493278"/>
    <w:multiLevelType w:val="hybridMultilevel"/>
    <w:tmpl w:val="DD2215BA"/>
    <w:lvl w:ilvl="0" w:tplc="C7A6A21E">
      <w:numFmt w:val="bullet"/>
      <w:lvlText w:val="●"/>
      <w:lvlJc w:val="left"/>
      <w:pPr>
        <w:ind w:left="39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764C5E4">
      <w:numFmt w:val="bullet"/>
      <w:lvlText w:val="•"/>
      <w:lvlJc w:val="left"/>
      <w:pPr>
        <w:ind w:left="610" w:hanging="360"/>
      </w:pPr>
      <w:rPr>
        <w:rFonts w:hint="default"/>
        <w:lang w:val="es-ES" w:eastAsia="en-US" w:bidi="ar-SA"/>
      </w:rPr>
    </w:lvl>
    <w:lvl w:ilvl="2" w:tplc="6B7E439C">
      <w:numFmt w:val="bullet"/>
      <w:lvlText w:val="•"/>
      <w:lvlJc w:val="left"/>
      <w:pPr>
        <w:ind w:left="821" w:hanging="360"/>
      </w:pPr>
      <w:rPr>
        <w:rFonts w:hint="default"/>
        <w:lang w:val="es-ES" w:eastAsia="en-US" w:bidi="ar-SA"/>
      </w:rPr>
    </w:lvl>
    <w:lvl w:ilvl="3" w:tplc="32C87C00">
      <w:numFmt w:val="bullet"/>
      <w:lvlText w:val="•"/>
      <w:lvlJc w:val="left"/>
      <w:pPr>
        <w:ind w:left="1032" w:hanging="360"/>
      </w:pPr>
      <w:rPr>
        <w:rFonts w:hint="default"/>
        <w:lang w:val="es-ES" w:eastAsia="en-US" w:bidi="ar-SA"/>
      </w:rPr>
    </w:lvl>
    <w:lvl w:ilvl="4" w:tplc="A9EC53EE">
      <w:numFmt w:val="bullet"/>
      <w:lvlText w:val="•"/>
      <w:lvlJc w:val="left"/>
      <w:pPr>
        <w:ind w:left="1243" w:hanging="360"/>
      </w:pPr>
      <w:rPr>
        <w:rFonts w:hint="default"/>
        <w:lang w:val="es-ES" w:eastAsia="en-US" w:bidi="ar-SA"/>
      </w:rPr>
    </w:lvl>
    <w:lvl w:ilvl="5" w:tplc="45D8DDAC">
      <w:numFmt w:val="bullet"/>
      <w:lvlText w:val="•"/>
      <w:lvlJc w:val="left"/>
      <w:pPr>
        <w:ind w:left="1454" w:hanging="360"/>
      </w:pPr>
      <w:rPr>
        <w:rFonts w:hint="default"/>
        <w:lang w:val="es-ES" w:eastAsia="en-US" w:bidi="ar-SA"/>
      </w:rPr>
    </w:lvl>
    <w:lvl w:ilvl="6" w:tplc="B60EC074">
      <w:numFmt w:val="bullet"/>
      <w:lvlText w:val="•"/>
      <w:lvlJc w:val="left"/>
      <w:pPr>
        <w:ind w:left="1664" w:hanging="360"/>
      </w:pPr>
      <w:rPr>
        <w:rFonts w:hint="default"/>
        <w:lang w:val="es-ES" w:eastAsia="en-US" w:bidi="ar-SA"/>
      </w:rPr>
    </w:lvl>
    <w:lvl w:ilvl="7" w:tplc="967CC066">
      <w:numFmt w:val="bullet"/>
      <w:lvlText w:val="•"/>
      <w:lvlJc w:val="left"/>
      <w:pPr>
        <w:ind w:left="1875" w:hanging="360"/>
      </w:pPr>
      <w:rPr>
        <w:rFonts w:hint="default"/>
        <w:lang w:val="es-ES" w:eastAsia="en-US" w:bidi="ar-SA"/>
      </w:rPr>
    </w:lvl>
    <w:lvl w:ilvl="8" w:tplc="B61A8D84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E7C096C"/>
    <w:multiLevelType w:val="hybridMultilevel"/>
    <w:tmpl w:val="2D3E2E8E"/>
    <w:lvl w:ilvl="0" w:tplc="795ACE32">
      <w:numFmt w:val="bullet"/>
      <w:lvlText w:val="●"/>
      <w:lvlJc w:val="left"/>
      <w:pPr>
        <w:ind w:left="5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77CF0B0">
      <w:numFmt w:val="bullet"/>
      <w:lvlText w:val="•"/>
      <w:lvlJc w:val="left"/>
      <w:pPr>
        <w:ind w:left="971" w:hanging="360"/>
      </w:pPr>
      <w:rPr>
        <w:rFonts w:hint="default"/>
        <w:lang w:val="es-ES" w:eastAsia="en-US" w:bidi="ar-SA"/>
      </w:rPr>
    </w:lvl>
    <w:lvl w:ilvl="2" w:tplc="59D6F450">
      <w:numFmt w:val="bullet"/>
      <w:lvlText w:val="•"/>
      <w:lvlJc w:val="left"/>
      <w:pPr>
        <w:ind w:left="1402" w:hanging="360"/>
      </w:pPr>
      <w:rPr>
        <w:rFonts w:hint="default"/>
        <w:lang w:val="es-ES" w:eastAsia="en-US" w:bidi="ar-SA"/>
      </w:rPr>
    </w:lvl>
    <w:lvl w:ilvl="3" w:tplc="251C1BB2">
      <w:numFmt w:val="bullet"/>
      <w:lvlText w:val="•"/>
      <w:lvlJc w:val="left"/>
      <w:pPr>
        <w:ind w:left="1833" w:hanging="360"/>
      </w:pPr>
      <w:rPr>
        <w:rFonts w:hint="default"/>
        <w:lang w:val="es-ES" w:eastAsia="en-US" w:bidi="ar-SA"/>
      </w:rPr>
    </w:lvl>
    <w:lvl w:ilvl="4" w:tplc="EA6814F6">
      <w:numFmt w:val="bullet"/>
      <w:lvlText w:val="•"/>
      <w:lvlJc w:val="left"/>
      <w:pPr>
        <w:ind w:left="2264" w:hanging="360"/>
      </w:pPr>
      <w:rPr>
        <w:rFonts w:hint="default"/>
        <w:lang w:val="es-ES" w:eastAsia="en-US" w:bidi="ar-SA"/>
      </w:rPr>
    </w:lvl>
    <w:lvl w:ilvl="5" w:tplc="64BAB346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6" w:tplc="160E8CA2">
      <w:numFmt w:val="bullet"/>
      <w:lvlText w:val="•"/>
      <w:lvlJc w:val="left"/>
      <w:pPr>
        <w:ind w:left="3127" w:hanging="360"/>
      </w:pPr>
      <w:rPr>
        <w:rFonts w:hint="default"/>
        <w:lang w:val="es-ES" w:eastAsia="en-US" w:bidi="ar-SA"/>
      </w:rPr>
    </w:lvl>
    <w:lvl w:ilvl="7" w:tplc="B134BCD0">
      <w:numFmt w:val="bullet"/>
      <w:lvlText w:val="•"/>
      <w:lvlJc w:val="left"/>
      <w:pPr>
        <w:ind w:left="3558" w:hanging="360"/>
      </w:pPr>
      <w:rPr>
        <w:rFonts w:hint="default"/>
        <w:lang w:val="es-ES" w:eastAsia="en-US" w:bidi="ar-SA"/>
      </w:rPr>
    </w:lvl>
    <w:lvl w:ilvl="8" w:tplc="FC6C88A8">
      <w:numFmt w:val="bullet"/>
      <w:lvlText w:val="•"/>
      <w:lvlJc w:val="left"/>
      <w:pPr>
        <w:ind w:left="3989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8781D04"/>
    <w:multiLevelType w:val="hybridMultilevel"/>
    <w:tmpl w:val="A72CC242"/>
    <w:lvl w:ilvl="0" w:tplc="13D40404">
      <w:numFmt w:val="bullet"/>
      <w:lvlText w:val="●"/>
      <w:lvlJc w:val="left"/>
      <w:pPr>
        <w:ind w:left="39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6AAB4E2">
      <w:numFmt w:val="bullet"/>
      <w:lvlText w:val="•"/>
      <w:lvlJc w:val="left"/>
      <w:pPr>
        <w:ind w:left="610" w:hanging="360"/>
      </w:pPr>
      <w:rPr>
        <w:rFonts w:hint="default"/>
        <w:lang w:val="es-ES" w:eastAsia="en-US" w:bidi="ar-SA"/>
      </w:rPr>
    </w:lvl>
    <w:lvl w:ilvl="2" w:tplc="F35A8F0C">
      <w:numFmt w:val="bullet"/>
      <w:lvlText w:val="•"/>
      <w:lvlJc w:val="left"/>
      <w:pPr>
        <w:ind w:left="821" w:hanging="360"/>
      </w:pPr>
      <w:rPr>
        <w:rFonts w:hint="default"/>
        <w:lang w:val="es-ES" w:eastAsia="en-US" w:bidi="ar-SA"/>
      </w:rPr>
    </w:lvl>
    <w:lvl w:ilvl="3" w:tplc="436ACB48">
      <w:numFmt w:val="bullet"/>
      <w:lvlText w:val="•"/>
      <w:lvlJc w:val="left"/>
      <w:pPr>
        <w:ind w:left="1032" w:hanging="360"/>
      </w:pPr>
      <w:rPr>
        <w:rFonts w:hint="default"/>
        <w:lang w:val="es-ES" w:eastAsia="en-US" w:bidi="ar-SA"/>
      </w:rPr>
    </w:lvl>
    <w:lvl w:ilvl="4" w:tplc="FE1C0DC6">
      <w:numFmt w:val="bullet"/>
      <w:lvlText w:val="•"/>
      <w:lvlJc w:val="left"/>
      <w:pPr>
        <w:ind w:left="1243" w:hanging="360"/>
      </w:pPr>
      <w:rPr>
        <w:rFonts w:hint="default"/>
        <w:lang w:val="es-ES" w:eastAsia="en-US" w:bidi="ar-SA"/>
      </w:rPr>
    </w:lvl>
    <w:lvl w:ilvl="5" w:tplc="DADE0B8A">
      <w:numFmt w:val="bullet"/>
      <w:lvlText w:val="•"/>
      <w:lvlJc w:val="left"/>
      <w:pPr>
        <w:ind w:left="1454" w:hanging="360"/>
      </w:pPr>
      <w:rPr>
        <w:rFonts w:hint="default"/>
        <w:lang w:val="es-ES" w:eastAsia="en-US" w:bidi="ar-SA"/>
      </w:rPr>
    </w:lvl>
    <w:lvl w:ilvl="6" w:tplc="26306DA0">
      <w:numFmt w:val="bullet"/>
      <w:lvlText w:val="•"/>
      <w:lvlJc w:val="left"/>
      <w:pPr>
        <w:ind w:left="1664" w:hanging="360"/>
      </w:pPr>
      <w:rPr>
        <w:rFonts w:hint="default"/>
        <w:lang w:val="es-ES" w:eastAsia="en-US" w:bidi="ar-SA"/>
      </w:rPr>
    </w:lvl>
    <w:lvl w:ilvl="7" w:tplc="F50C699E">
      <w:numFmt w:val="bullet"/>
      <w:lvlText w:val="•"/>
      <w:lvlJc w:val="left"/>
      <w:pPr>
        <w:ind w:left="1875" w:hanging="360"/>
      </w:pPr>
      <w:rPr>
        <w:rFonts w:hint="default"/>
        <w:lang w:val="es-ES" w:eastAsia="en-US" w:bidi="ar-SA"/>
      </w:rPr>
    </w:lvl>
    <w:lvl w:ilvl="8" w:tplc="51EA11D2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6295AC9"/>
    <w:multiLevelType w:val="hybridMultilevel"/>
    <w:tmpl w:val="10D2CC10"/>
    <w:lvl w:ilvl="0" w:tplc="194E3142">
      <w:numFmt w:val="bullet"/>
      <w:lvlText w:val="●"/>
      <w:lvlJc w:val="left"/>
      <w:pPr>
        <w:ind w:left="8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55857B2">
      <w:numFmt w:val="bullet"/>
      <w:lvlText w:val="•"/>
      <w:lvlJc w:val="left"/>
      <w:pPr>
        <w:ind w:left="1716" w:hanging="360"/>
      </w:pPr>
      <w:rPr>
        <w:rFonts w:hint="default"/>
        <w:lang w:val="es-ES" w:eastAsia="en-US" w:bidi="ar-SA"/>
      </w:rPr>
    </w:lvl>
    <w:lvl w:ilvl="2" w:tplc="9A6217F6">
      <w:numFmt w:val="bullet"/>
      <w:lvlText w:val="•"/>
      <w:lvlJc w:val="left"/>
      <w:pPr>
        <w:ind w:left="2593" w:hanging="360"/>
      </w:pPr>
      <w:rPr>
        <w:rFonts w:hint="default"/>
        <w:lang w:val="es-ES" w:eastAsia="en-US" w:bidi="ar-SA"/>
      </w:rPr>
    </w:lvl>
    <w:lvl w:ilvl="3" w:tplc="A31E41B0">
      <w:numFmt w:val="bullet"/>
      <w:lvlText w:val="•"/>
      <w:lvlJc w:val="left"/>
      <w:pPr>
        <w:ind w:left="3469" w:hanging="360"/>
      </w:pPr>
      <w:rPr>
        <w:rFonts w:hint="default"/>
        <w:lang w:val="es-ES" w:eastAsia="en-US" w:bidi="ar-SA"/>
      </w:rPr>
    </w:lvl>
    <w:lvl w:ilvl="4" w:tplc="728AABA6">
      <w:numFmt w:val="bullet"/>
      <w:lvlText w:val="•"/>
      <w:lvlJc w:val="left"/>
      <w:pPr>
        <w:ind w:left="4346" w:hanging="360"/>
      </w:pPr>
      <w:rPr>
        <w:rFonts w:hint="default"/>
        <w:lang w:val="es-ES" w:eastAsia="en-US" w:bidi="ar-SA"/>
      </w:rPr>
    </w:lvl>
    <w:lvl w:ilvl="5" w:tplc="81DAF178">
      <w:numFmt w:val="bullet"/>
      <w:lvlText w:val="•"/>
      <w:lvlJc w:val="left"/>
      <w:pPr>
        <w:ind w:left="5223" w:hanging="360"/>
      </w:pPr>
      <w:rPr>
        <w:rFonts w:hint="default"/>
        <w:lang w:val="es-ES" w:eastAsia="en-US" w:bidi="ar-SA"/>
      </w:rPr>
    </w:lvl>
    <w:lvl w:ilvl="6" w:tplc="42D6717A">
      <w:numFmt w:val="bullet"/>
      <w:lvlText w:val="•"/>
      <w:lvlJc w:val="left"/>
      <w:pPr>
        <w:ind w:left="6099" w:hanging="360"/>
      </w:pPr>
      <w:rPr>
        <w:rFonts w:hint="default"/>
        <w:lang w:val="es-ES" w:eastAsia="en-US" w:bidi="ar-SA"/>
      </w:rPr>
    </w:lvl>
    <w:lvl w:ilvl="7" w:tplc="D2E08D22">
      <w:numFmt w:val="bullet"/>
      <w:lvlText w:val="•"/>
      <w:lvlJc w:val="left"/>
      <w:pPr>
        <w:ind w:left="6976" w:hanging="360"/>
      </w:pPr>
      <w:rPr>
        <w:rFonts w:hint="default"/>
        <w:lang w:val="es-ES" w:eastAsia="en-US" w:bidi="ar-SA"/>
      </w:rPr>
    </w:lvl>
    <w:lvl w:ilvl="8" w:tplc="FABE04BA">
      <w:numFmt w:val="bullet"/>
      <w:lvlText w:val="•"/>
      <w:lvlJc w:val="left"/>
      <w:pPr>
        <w:ind w:left="7852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AAC674E"/>
    <w:multiLevelType w:val="hybridMultilevel"/>
    <w:tmpl w:val="B00E7B6C"/>
    <w:lvl w:ilvl="0" w:tplc="4CCE142E">
      <w:numFmt w:val="bullet"/>
      <w:lvlText w:val="●"/>
      <w:lvlJc w:val="left"/>
      <w:pPr>
        <w:ind w:left="392" w:hanging="360"/>
      </w:pPr>
      <w:rPr>
        <w:rFonts w:ascii="Calibri" w:eastAsia="Calibri" w:hAnsi="Calibri" w:cs="Calibri" w:hint="default"/>
        <w:spacing w:val="0"/>
        <w:w w:val="100"/>
        <w:lang w:val="es-ES" w:eastAsia="en-US" w:bidi="ar-SA"/>
      </w:rPr>
    </w:lvl>
    <w:lvl w:ilvl="1" w:tplc="7C70448C">
      <w:numFmt w:val="bullet"/>
      <w:lvlText w:val="•"/>
      <w:lvlJc w:val="left"/>
      <w:pPr>
        <w:ind w:left="610" w:hanging="360"/>
      </w:pPr>
      <w:rPr>
        <w:rFonts w:hint="default"/>
        <w:lang w:val="es-ES" w:eastAsia="en-US" w:bidi="ar-SA"/>
      </w:rPr>
    </w:lvl>
    <w:lvl w:ilvl="2" w:tplc="122C6676">
      <w:numFmt w:val="bullet"/>
      <w:lvlText w:val="•"/>
      <w:lvlJc w:val="left"/>
      <w:pPr>
        <w:ind w:left="821" w:hanging="360"/>
      </w:pPr>
      <w:rPr>
        <w:rFonts w:hint="default"/>
        <w:lang w:val="es-ES" w:eastAsia="en-US" w:bidi="ar-SA"/>
      </w:rPr>
    </w:lvl>
    <w:lvl w:ilvl="3" w:tplc="3C32BA80">
      <w:numFmt w:val="bullet"/>
      <w:lvlText w:val="•"/>
      <w:lvlJc w:val="left"/>
      <w:pPr>
        <w:ind w:left="1032" w:hanging="360"/>
      </w:pPr>
      <w:rPr>
        <w:rFonts w:hint="default"/>
        <w:lang w:val="es-ES" w:eastAsia="en-US" w:bidi="ar-SA"/>
      </w:rPr>
    </w:lvl>
    <w:lvl w:ilvl="4" w:tplc="5A3AF382">
      <w:numFmt w:val="bullet"/>
      <w:lvlText w:val="•"/>
      <w:lvlJc w:val="left"/>
      <w:pPr>
        <w:ind w:left="1243" w:hanging="360"/>
      </w:pPr>
      <w:rPr>
        <w:rFonts w:hint="default"/>
        <w:lang w:val="es-ES" w:eastAsia="en-US" w:bidi="ar-SA"/>
      </w:rPr>
    </w:lvl>
    <w:lvl w:ilvl="5" w:tplc="537E8BD4">
      <w:numFmt w:val="bullet"/>
      <w:lvlText w:val="•"/>
      <w:lvlJc w:val="left"/>
      <w:pPr>
        <w:ind w:left="1454" w:hanging="360"/>
      </w:pPr>
      <w:rPr>
        <w:rFonts w:hint="default"/>
        <w:lang w:val="es-ES" w:eastAsia="en-US" w:bidi="ar-SA"/>
      </w:rPr>
    </w:lvl>
    <w:lvl w:ilvl="6" w:tplc="EC9E2476">
      <w:numFmt w:val="bullet"/>
      <w:lvlText w:val="•"/>
      <w:lvlJc w:val="left"/>
      <w:pPr>
        <w:ind w:left="1664" w:hanging="360"/>
      </w:pPr>
      <w:rPr>
        <w:rFonts w:hint="default"/>
        <w:lang w:val="es-ES" w:eastAsia="en-US" w:bidi="ar-SA"/>
      </w:rPr>
    </w:lvl>
    <w:lvl w:ilvl="7" w:tplc="3710E3C6">
      <w:numFmt w:val="bullet"/>
      <w:lvlText w:val="•"/>
      <w:lvlJc w:val="left"/>
      <w:pPr>
        <w:ind w:left="1875" w:hanging="360"/>
      </w:pPr>
      <w:rPr>
        <w:rFonts w:hint="default"/>
        <w:lang w:val="es-ES" w:eastAsia="en-US" w:bidi="ar-SA"/>
      </w:rPr>
    </w:lvl>
    <w:lvl w:ilvl="8" w:tplc="D960BB5C"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07B3E88"/>
    <w:multiLevelType w:val="hybridMultilevel"/>
    <w:tmpl w:val="43F45C8E"/>
    <w:lvl w:ilvl="0" w:tplc="4B02F550">
      <w:start w:val="1"/>
      <w:numFmt w:val="decimal"/>
      <w:lvlText w:val="%1-"/>
      <w:lvlJc w:val="left"/>
      <w:pPr>
        <w:ind w:left="110" w:hanging="17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0"/>
        <w:szCs w:val="20"/>
        <w:lang w:val="es-ES" w:eastAsia="en-US" w:bidi="ar-SA"/>
      </w:rPr>
    </w:lvl>
    <w:lvl w:ilvl="1" w:tplc="AF5C0814">
      <w:numFmt w:val="bullet"/>
      <w:lvlText w:val="●"/>
      <w:lvlJc w:val="left"/>
      <w:pPr>
        <w:ind w:left="4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3A0C3462">
      <w:numFmt w:val="bullet"/>
      <w:lvlText w:val="•"/>
      <w:lvlJc w:val="left"/>
      <w:pPr>
        <w:ind w:left="705" w:hanging="360"/>
      </w:pPr>
      <w:rPr>
        <w:rFonts w:hint="default"/>
        <w:lang w:val="es-ES" w:eastAsia="en-US" w:bidi="ar-SA"/>
      </w:rPr>
    </w:lvl>
    <w:lvl w:ilvl="3" w:tplc="0E0C5E28">
      <w:numFmt w:val="bullet"/>
      <w:lvlText w:val="•"/>
      <w:lvlJc w:val="left"/>
      <w:pPr>
        <w:ind w:left="930" w:hanging="360"/>
      </w:pPr>
      <w:rPr>
        <w:rFonts w:hint="default"/>
        <w:lang w:val="es-ES" w:eastAsia="en-US" w:bidi="ar-SA"/>
      </w:rPr>
    </w:lvl>
    <w:lvl w:ilvl="4" w:tplc="A0AA3DCE">
      <w:numFmt w:val="bullet"/>
      <w:lvlText w:val="•"/>
      <w:lvlJc w:val="left"/>
      <w:pPr>
        <w:ind w:left="1156" w:hanging="360"/>
      </w:pPr>
      <w:rPr>
        <w:rFonts w:hint="default"/>
        <w:lang w:val="es-ES" w:eastAsia="en-US" w:bidi="ar-SA"/>
      </w:rPr>
    </w:lvl>
    <w:lvl w:ilvl="5" w:tplc="863E6C52">
      <w:numFmt w:val="bullet"/>
      <w:lvlText w:val="•"/>
      <w:lvlJc w:val="left"/>
      <w:pPr>
        <w:ind w:left="1381" w:hanging="360"/>
      </w:pPr>
      <w:rPr>
        <w:rFonts w:hint="default"/>
        <w:lang w:val="es-ES" w:eastAsia="en-US" w:bidi="ar-SA"/>
      </w:rPr>
    </w:lvl>
    <w:lvl w:ilvl="6" w:tplc="E3442DBE">
      <w:numFmt w:val="bullet"/>
      <w:lvlText w:val="•"/>
      <w:lvlJc w:val="left"/>
      <w:pPr>
        <w:ind w:left="1606" w:hanging="360"/>
      </w:pPr>
      <w:rPr>
        <w:rFonts w:hint="default"/>
        <w:lang w:val="es-ES" w:eastAsia="en-US" w:bidi="ar-SA"/>
      </w:rPr>
    </w:lvl>
    <w:lvl w:ilvl="7" w:tplc="4EF213FA">
      <w:numFmt w:val="bullet"/>
      <w:lvlText w:val="•"/>
      <w:lvlJc w:val="left"/>
      <w:pPr>
        <w:ind w:left="1832" w:hanging="360"/>
      </w:pPr>
      <w:rPr>
        <w:rFonts w:hint="default"/>
        <w:lang w:val="es-ES" w:eastAsia="en-US" w:bidi="ar-SA"/>
      </w:rPr>
    </w:lvl>
    <w:lvl w:ilvl="8" w:tplc="C89474F8">
      <w:numFmt w:val="bullet"/>
      <w:lvlText w:val="•"/>
      <w:lvlJc w:val="left"/>
      <w:pPr>
        <w:ind w:left="2057" w:hanging="360"/>
      </w:pPr>
      <w:rPr>
        <w:rFonts w:hint="default"/>
        <w:lang w:val="es-ES" w:eastAsia="en-US" w:bidi="ar-SA"/>
      </w:rPr>
    </w:lvl>
  </w:abstractNum>
  <w:num w:numId="1" w16cid:durableId="1008483579">
    <w:abstractNumId w:val="0"/>
  </w:num>
  <w:num w:numId="2" w16cid:durableId="1812598668">
    <w:abstractNumId w:val="6"/>
  </w:num>
  <w:num w:numId="3" w16cid:durableId="681594727">
    <w:abstractNumId w:val="3"/>
  </w:num>
  <w:num w:numId="4" w16cid:durableId="599918382">
    <w:abstractNumId w:val="5"/>
  </w:num>
  <w:num w:numId="5" w16cid:durableId="1303121563">
    <w:abstractNumId w:val="1"/>
  </w:num>
  <w:num w:numId="6" w16cid:durableId="891235730">
    <w:abstractNumId w:val="2"/>
  </w:num>
  <w:num w:numId="7" w16cid:durableId="22443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B1"/>
    <w:rsid w:val="00905EB1"/>
    <w:rsid w:val="00A37E27"/>
    <w:rsid w:val="00F9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D8D8"/>
  <w15:docId w15:val="{64A6D50F-326D-4554-ABED-DF3DE7F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44" w:right="99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ualdadycalidadcba.gov.ar/SIPEC-CBA/SIDPyTE/publicaciones/2024/Ministerio-de-Educacion-La-Escuela-Posible.pdf" TargetMode="External"/><Relationship Id="rId13" Type="http://schemas.openxmlformats.org/officeDocument/2006/relationships/hyperlink" Target="https://youtu.be/xSJ0Q43TsdY" TargetMode="External"/><Relationship Id="rId18" Type="http://schemas.openxmlformats.org/officeDocument/2006/relationships/hyperlink" Target="https://www.igualdadycalidadcba.gov.ar/SIPEC-CBA/publicaciones/Capac%20Nivel%20Secundario/Documento%20Evaluacion%20Secundaria%2021-10-11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VSEZ083PDs" TargetMode="External"/><Relationship Id="rId7" Type="http://schemas.openxmlformats.org/officeDocument/2006/relationships/hyperlink" Target="https://www.igualdadycalidadcba.gov.ar/SIPEC-CBA/SIDPyTE/publicaciones/2024/Ministerio-de-Educacion-La-Escuela-Posible.pdf" TargetMode="External"/><Relationship Id="rId12" Type="http://schemas.openxmlformats.org/officeDocument/2006/relationships/hyperlink" Target="https://docs.google.com/presentation/d/1f4PD0_sEBrSAIeUI3YXK-EBftDoLP32r/edit?usp=sharing&amp;ouid=107792564278212941768&amp;rtpof=true&amp;sd=true" TargetMode="External"/><Relationship Id="rId17" Type="http://schemas.openxmlformats.org/officeDocument/2006/relationships/hyperlink" Target="https://www.igualdadycalidadcba.gov.ar/SIPEC-CBA/publicaciones/Capac%20Nivel%20Secundario/Documento%20Evaluacion%20Secundaria%2021-10-11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gualdadycalidadcba.gov.ar/SIPEC-CBA/publicaciones/Capac%20Nivel%20Secundario/Documento%20Evaluacion%20Secundaria%2021-10-11.pdf" TargetMode="External"/><Relationship Id="rId20" Type="http://schemas.openxmlformats.org/officeDocument/2006/relationships/hyperlink" Target="https://www.youtube.com/watch?v=SnYfdDWF70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gualdadycalidadcba.gov.ar/SIPEC-CBA/SIDPyTE/publicaciones/2024/Ministerio-de-Educacion-La-Escuela-Posible.pdf" TargetMode="External"/><Relationship Id="rId11" Type="http://schemas.openxmlformats.org/officeDocument/2006/relationships/hyperlink" Target="https://docs.google.com/presentation/d/1f4PD0_sEBrSAIeUI3YXK-EBftDoLP32r/edit?usp=sharing&amp;ouid=107792564278212941768&amp;rtpof=true&amp;sd=true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igualdadycalidadcba.gov.ar/SIPEC-CBA/publicaciones/Capac%20Nivel%20Secundario/Documento%20Evaluacion%20Secundaria%2021-10-11.pdf" TargetMode="External"/><Relationship Id="rId23" Type="http://schemas.openxmlformats.org/officeDocument/2006/relationships/hyperlink" Target="mailto:consultasformacionsituada@gmail.com" TargetMode="External"/><Relationship Id="rId10" Type="http://schemas.openxmlformats.org/officeDocument/2006/relationships/hyperlink" Target="https://docs.google.com/presentation/d/1f4PD0_sEBrSAIeUI3YXK-EBftDoLP32r/edit?usp=sharing&amp;ouid=107792564278212941768&amp;rtpof=true&amp;sd=true" TargetMode="External"/><Relationship Id="rId19" Type="http://schemas.openxmlformats.org/officeDocument/2006/relationships/hyperlink" Target="https://www.youtube.com/watch?v=SnYfdDWF7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S2dpekusIQ" TargetMode="External"/><Relationship Id="rId14" Type="http://schemas.openxmlformats.org/officeDocument/2006/relationships/hyperlink" Target="https://www.igualdadycalidadcba.gov.ar/SIPEC-CBA/publicaciones/Capac%20Nivel%20Primario/Documento%20Evaluacion%20Primaria%2021-10-11.pdf" TargetMode="External"/><Relationship Id="rId22" Type="http://schemas.openxmlformats.org/officeDocument/2006/relationships/hyperlink" Target="https://www.youtube.com/watch?v=zspLn_8PGX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1251</Words>
  <Characters>6884</Characters>
  <Application>Microsoft Office Word</Application>
  <DocSecurity>0</DocSecurity>
  <Lines>57</Lines>
  <Paragraphs>16</Paragraphs>
  <ScaleCrop>false</ScaleCrop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 Rocha</dc:creator>
  <cp:lastModifiedBy>Usuario</cp:lastModifiedBy>
  <cp:revision>2</cp:revision>
  <dcterms:created xsi:type="dcterms:W3CDTF">2024-08-12T14:36:00Z</dcterms:created>
  <dcterms:modified xsi:type="dcterms:W3CDTF">2024-08-12T14:36:00Z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6.3</vt:lpwstr>
  </property>
  <property fmtid="{D5CDD505-2E9C-101B-9397-08002B2CF9AE}" pid="5" name="LastSaved">
    <vt:filetime>2024-08-11T00:00:00Z</vt:filetime>
  </property>
</Properties>
</file>